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8A6" w:rsidRDefault="009E5EE9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9EE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5.25pt" o:ole="" fillcolor="window">
            <v:imagedata r:id="rId8" o:title="" gain="192753f" blacklevel="-3932f"/>
          </v:shape>
          <o:OLEObject Type="Embed" ProgID="Photoshop.Image.6" ShapeID="_x0000_i1025" DrawAspect="Content" ObjectID="_1619526167" r:id="rId9">
            <o:FieldCodes>\s</o:FieldCodes>
          </o:OLEObject>
        </w:object>
      </w:r>
    </w:p>
    <w:p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91E" w:rsidRDefault="00E0291E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7DE3" w:rsidRDefault="00B17DE3" w:rsidP="009E5EE9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E0291E" w:rsidRPr="006C1002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«</w:t>
      </w:r>
      <w:r w:rsidR="00EB42EC">
        <w:rPr>
          <w:rFonts w:ascii="Times New Roman" w:hAnsi="Times New Roman" w:cs="Times New Roman"/>
          <w:b/>
          <w:sz w:val="28"/>
          <w:szCs w:val="28"/>
        </w:rPr>
        <w:t>Пеклинское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1002">
        <w:rPr>
          <w:rFonts w:ascii="Times New Roman" w:hAnsi="Times New Roman" w:cs="Times New Roman"/>
          <w:b/>
          <w:sz w:val="28"/>
          <w:szCs w:val="28"/>
        </w:rPr>
        <w:t>за 1 квартал 201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6C1002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Default="00AB1D72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:rsidR="00AB1D72" w:rsidRDefault="00AB1D72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</w:p>
    <w:p w:rsidR="00E0291E" w:rsidRDefault="00E0291E" w:rsidP="00E029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91E" w:rsidRPr="00531A18" w:rsidRDefault="00531A18" w:rsidP="001E2706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1A18">
        <w:rPr>
          <w:rFonts w:ascii="Times New Roman" w:hAnsi="Times New Roman" w:cs="Times New Roman"/>
          <w:b/>
          <w:sz w:val="28"/>
          <w:szCs w:val="28"/>
        </w:rPr>
        <w:t>1. Общие положен</w:t>
      </w:r>
      <w:r>
        <w:rPr>
          <w:rFonts w:ascii="Times New Roman" w:hAnsi="Times New Roman" w:cs="Times New Roman"/>
          <w:b/>
          <w:sz w:val="28"/>
          <w:szCs w:val="28"/>
        </w:rPr>
        <w:t>ия</w:t>
      </w:r>
      <w:r w:rsidR="009236EA">
        <w:rPr>
          <w:rFonts w:ascii="Times New Roman" w:hAnsi="Times New Roman" w:cs="Times New Roman"/>
          <w:b/>
          <w:sz w:val="28"/>
          <w:szCs w:val="28"/>
        </w:rPr>
        <w:t>.</w:t>
      </w:r>
    </w:p>
    <w:p w:rsidR="00E0291E" w:rsidRDefault="00E0291E" w:rsidP="00E029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</w:t>
      </w:r>
      <w:r w:rsidR="00CE48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1 квартал 201</w:t>
      </w:r>
      <w:r w:rsidR="00531A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CE489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 </w:t>
      </w:r>
      <w:r w:rsidR="00737407">
        <w:rPr>
          <w:rFonts w:ascii="Times New Roman" w:hAnsi="Times New Roman" w:cs="Times New Roman"/>
          <w:sz w:val="28"/>
          <w:szCs w:val="28"/>
        </w:rPr>
        <w:t>1.2.</w:t>
      </w:r>
      <w:r w:rsidR="00D7021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201</w:t>
      </w:r>
      <w:r w:rsidR="00531A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0D46BF" w:rsidRPr="000D46BF" w:rsidRDefault="000D46BF" w:rsidP="00D142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D46BF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0D46BF" w:rsidRPr="000D46BF" w:rsidRDefault="000D46BF" w:rsidP="000D4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46BF">
        <w:rPr>
          <w:rFonts w:ascii="Times New Roman" w:hAnsi="Times New Roman" w:cs="Times New Roman"/>
          <w:sz w:val="28"/>
          <w:szCs w:val="28"/>
        </w:rPr>
        <w:t>оперативного анализа и контроля за организацией исполнения бюджета в 201</w:t>
      </w:r>
      <w:r w:rsidR="00D14292">
        <w:rPr>
          <w:rFonts w:ascii="Times New Roman" w:hAnsi="Times New Roman" w:cs="Times New Roman"/>
          <w:sz w:val="28"/>
          <w:szCs w:val="28"/>
        </w:rPr>
        <w:t>9</w:t>
      </w:r>
      <w:r w:rsidRPr="000D46BF">
        <w:rPr>
          <w:rFonts w:ascii="Times New Roman" w:hAnsi="Times New Roman" w:cs="Times New Roman"/>
          <w:sz w:val="28"/>
          <w:szCs w:val="28"/>
        </w:rPr>
        <w:t xml:space="preserve"> году, отчетности об исполнении бюджета за </w:t>
      </w:r>
      <w:r w:rsidR="00D14292">
        <w:rPr>
          <w:rFonts w:ascii="Times New Roman" w:hAnsi="Times New Roman" w:cs="Times New Roman"/>
          <w:sz w:val="28"/>
          <w:szCs w:val="28"/>
        </w:rPr>
        <w:t>1 квартал</w:t>
      </w:r>
      <w:r w:rsidRPr="000D46BF">
        <w:rPr>
          <w:rFonts w:ascii="Times New Roman" w:hAnsi="Times New Roman" w:cs="Times New Roman"/>
          <w:sz w:val="28"/>
          <w:szCs w:val="28"/>
        </w:rPr>
        <w:t xml:space="preserve"> 201</w:t>
      </w:r>
      <w:r w:rsidR="00D14292">
        <w:rPr>
          <w:rFonts w:ascii="Times New Roman" w:hAnsi="Times New Roman" w:cs="Times New Roman"/>
          <w:sz w:val="28"/>
          <w:szCs w:val="28"/>
        </w:rPr>
        <w:t>9</w:t>
      </w:r>
      <w:r w:rsidRPr="000D46B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0291E" w:rsidRDefault="000D46BF" w:rsidP="00806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57B">
        <w:rPr>
          <w:rFonts w:ascii="Times New Roman" w:hAnsi="Times New Roman" w:cs="Times New Roman"/>
          <w:sz w:val="28"/>
          <w:szCs w:val="28"/>
        </w:rPr>
        <w:t>По итогам</w:t>
      </w:r>
      <w:r w:rsidRPr="000D46BF">
        <w:rPr>
          <w:rFonts w:ascii="Times New Roman" w:hAnsi="Times New Roman" w:cs="Times New Roman"/>
          <w:sz w:val="28"/>
          <w:szCs w:val="28"/>
        </w:rPr>
        <w:t xml:space="preserve"> </w:t>
      </w:r>
      <w:r w:rsidR="00271AB3">
        <w:rPr>
          <w:rFonts w:ascii="Times New Roman" w:hAnsi="Times New Roman" w:cs="Times New Roman"/>
          <w:sz w:val="28"/>
          <w:szCs w:val="28"/>
        </w:rPr>
        <w:t>1 квартала</w:t>
      </w:r>
      <w:r w:rsidRPr="000D46BF">
        <w:rPr>
          <w:rFonts w:ascii="Times New Roman" w:hAnsi="Times New Roman" w:cs="Times New Roman"/>
          <w:sz w:val="28"/>
          <w:szCs w:val="28"/>
        </w:rPr>
        <w:t xml:space="preserve"> 201</w:t>
      </w:r>
      <w:r w:rsidR="00D14292">
        <w:rPr>
          <w:rFonts w:ascii="Times New Roman" w:hAnsi="Times New Roman" w:cs="Times New Roman"/>
          <w:sz w:val="28"/>
          <w:szCs w:val="28"/>
        </w:rPr>
        <w:t>9</w:t>
      </w:r>
      <w:r w:rsidRPr="000D46BF">
        <w:rPr>
          <w:rFonts w:ascii="Times New Roman" w:hAnsi="Times New Roman" w:cs="Times New Roman"/>
          <w:sz w:val="28"/>
          <w:szCs w:val="28"/>
        </w:rPr>
        <w:t xml:space="preserve"> года бюджет исполнен по доходам в сумме </w:t>
      </w:r>
      <w:r w:rsidR="0080657B">
        <w:rPr>
          <w:rFonts w:ascii="Times New Roman" w:hAnsi="Times New Roman" w:cs="Times New Roman"/>
          <w:sz w:val="28"/>
          <w:szCs w:val="28"/>
        </w:rPr>
        <w:t>16 5</w:t>
      </w:r>
      <w:r w:rsidR="00C27CB0">
        <w:rPr>
          <w:rFonts w:ascii="Times New Roman" w:hAnsi="Times New Roman" w:cs="Times New Roman"/>
          <w:sz w:val="28"/>
          <w:szCs w:val="28"/>
        </w:rPr>
        <w:t>5</w:t>
      </w:r>
      <w:r w:rsidR="0080657B">
        <w:rPr>
          <w:rFonts w:ascii="Times New Roman" w:hAnsi="Times New Roman" w:cs="Times New Roman"/>
          <w:sz w:val="28"/>
          <w:szCs w:val="28"/>
        </w:rPr>
        <w:t>9,9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C27CB0">
        <w:rPr>
          <w:rFonts w:ascii="Times New Roman" w:hAnsi="Times New Roman" w:cs="Times New Roman"/>
          <w:sz w:val="28"/>
          <w:szCs w:val="28"/>
        </w:rPr>
        <w:t>86,3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прогнозным показателям, по расходам –  </w:t>
      </w:r>
      <w:r w:rsidR="00C40C0B">
        <w:rPr>
          <w:rFonts w:ascii="Times New Roman" w:hAnsi="Times New Roman" w:cs="Times New Roman"/>
          <w:sz w:val="28"/>
          <w:szCs w:val="28"/>
        </w:rPr>
        <w:t>1 441,2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 рублей, или </w:t>
      </w:r>
      <w:r w:rsidR="00C40C0B">
        <w:rPr>
          <w:rFonts w:ascii="Times New Roman" w:hAnsi="Times New Roman" w:cs="Times New Roman"/>
          <w:sz w:val="28"/>
          <w:szCs w:val="28"/>
        </w:rPr>
        <w:t>8,0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утвержденным расходам и </w:t>
      </w:r>
      <w:r w:rsidR="00C40C0B">
        <w:rPr>
          <w:rFonts w:ascii="Times New Roman" w:hAnsi="Times New Roman" w:cs="Times New Roman"/>
          <w:sz w:val="28"/>
          <w:szCs w:val="28"/>
        </w:rPr>
        <w:t>8,0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годовым назначениям сводной бюджетной росписи, </w:t>
      </w:r>
      <w:r w:rsidRPr="00C27CB0">
        <w:rPr>
          <w:rFonts w:ascii="Times New Roman" w:hAnsi="Times New Roman" w:cs="Times New Roman"/>
          <w:sz w:val="28"/>
          <w:szCs w:val="28"/>
        </w:rPr>
        <w:t>с профицитом</w:t>
      </w:r>
      <w:r w:rsidRPr="000D46B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C27CB0">
        <w:rPr>
          <w:rFonts w:ascii="Times New Roman" w:hAnsi="Times New Roman" w:cs="Times New Roman"/>
          <w:sz w:val="28"/>
          <w:szCs w:val="28"/>
        </w:rPr>
        <w:t>15118,7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E509A" w:rsidRPr="00EE509A" w:rsidRDefault="00EE509A" w:rsidP="00EE50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509A">
        <w:rPr>
          <w:rFonts w:ascii="Times New Roman" w:hAnsi="Times New Roman" w:cs="Times New Roman"/>
          <w:b/>
          <w:sz w:val="28"/>
          <w:szCs w:val="28"/>
        </w:rPr>
        <w:t>2. Анализ исполнения доходов бюджета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E509A" w:rsidRPr="00EE509A" w:rsidRDefault="00EE509A" w:rsidP="00EE5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Доходная часть бюджета за </w:t>
      </w:r>
      <w:r w:rsidR="00C27CB0">
        <w:rPr>
          <w:rFonts w:ascii="Times New Roman" w:hAnsi="Times New Roman" w:cs="Times New Roman"/>
          <w:sz w:val="28"/>
          <w:szCs w:val="28"/>
        </w:rPr>
        <w:t>1 квартал</w:t>
      </w:r>
      <w:r w:rsidRPr="00EE509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E509A">
        <w:rPr>
          <w:rFonts w:ascii="Times New Roman" w:hAnsi="Times New Roman" w:cs="Times New Roman"/>
          <w:sz w:val="28"/>
          <w:szCs w:val="28"/>
        </w:rPr>
        <w:t xml:space="preserve"> года исполнена в сумме </w:t>
      </w:r>
      <w:r w:rsidR="00586A30">
        <w:rPr>
          <w:rFonts w:ascii="Times New Roman" w:hAnsi="Times New Roman" w:cs="Times New Roman"/>
          <w:sz w:val="28"/>
          <w:szCs w:val="28"/>
        </w:rPr>
        <w:t>16559,9</w:t>
      </w:r>
      <w:r w:rsidRPr="00EE509A">
        <w:rPr>
          <w:rFonts w:ascii="Times New Roman" w:hAnsi="Times New Roman" w:cs="Times New Roman"/>
          <w:sz w:val="28"/>
          <w:szCs w:val="28"/>
        </w:rPr>
        <w:t xml:space="preserve"> тыс. рублей, или на </w:t>
      </w:r>
      <w:r w:rsidR="00586A30">
        <w:rPr>
          <w:rFonts w:ascii="Times New Roman" w:hAnsi="Times New Roman" w:cs="Times New Roman"/>
          <w:sz w:val="28"/>
          <w:szCs w:val="28"/>
        </w:rPr>
        <w:t>86,3</w:t>
      </w:r>
      <w:r w:rsidRPr="00EE509A">
        <w:rPr>
          <w:rFonts w:ascii="Times New Roman" w:hAnsi="Times New Roman" w:cs="Times New Roman"/>
          <w:sz w:val="28"/>
          <w:szCs w:val="28"/>
        </w:rPr>
        <w:t xml:space="preserve">% к годовому прогнозу поступлений. </w:t>
      </w:r>
    </w:p>
    <w:p w:rsidR="00EE509A" w:rsidRPr="00EE509A" w:rsidRDefault="00EE509A" w:rsidP="004A592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увеличились на </w:t>
      </w:r>
      <w:r w:rsidR="004A5927">
        <w:rPr>
          <w:rFonts w:ascii="Times New Roman" w:hAnsi="Times New Roman" w:cs="Times New Roman"/>
          <w:sz w:val="28"/>
          <w:szCs w:val="28"/>
        </w:rPr>
        <w:t>16063,4</w:t>
      </w:r>
      <w:r w:rsidRPr="00EE50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A5927">
        <w:rPr>
          <w:rFonts w:ascii="Times New Roman" w:hAnsi="Times New Roman" w:cs="Times New Roman"/>
          <w:sz w:val="28"/>
          <w:szCs w:val="28"/>
        </w:rPr>
        <w:t>в 31,3 раза</w:t>
      </w:r>
      <w:r w:rsidRPr="00EE509A">
        <w:rPr>
          <w:rFonts w:ascii="Times New Roman" w:hAnsi="Times New Roman" w:cs="Times New Roman"/>
          <w:sz w:val="28"/>
          <w:szCs w:val="28"/>
        </w:rPr>
        <w:t xml:space="preserve">. </w:t>
      </w:r>
      <w:r w:rsidRPr="001C2C06">
        <w:rPr>
          <w:rFonts w:ascii="Times New Roman" w:hAnsi="Times New Roman" w:cs="Times New Roman"/>
          <w:sz w:val="28"/>
          <w:szCs w:val="28"/>
        </w:rPr>
        <w:t>В структуре</w:t>
      </w:r>
      <w:r w:rsidRPr="00EE509A">
        <w:rPr>
          <w:rFonts w:ascii="Times New Roman" w:hAnsi="Times New Roman" w:cs="Times New Roman"/>
          <w:sz w:val="28"/>
          <w:szCs w:val="28"/>
        </w:rPr>
        <w:t xml:space="preserve"> доходов бюджета </w:t>
      </w:r>
      <w:r w:rsidR="00BB5B57">
        <w:rPr>
          <w:rFonts w:ascii="Times New Roman" w:hAnsi="Times New Roman" w:cs="Times New Roman"/>
          <w:sz w:val="28"/>
          <w:szCs w:val="28"/>
        </w:rPr>
        <w:t>у</w:t>
      </w:r>
      <w:r w:rsidRPr="00EE509A">
        <w:rPr>
          <w:rFonts w:ascii="Times New Roman" w:hAnsi="Times New Roman" w:cs="Times New Roman"/>
          <w:sz w:val="28"/>
          <w:szCs w:val="28"/>
        </w:rPr>
        <w:t xml:space="preserve">дельный вес налоговых и неналоговых доходов (далее –  собственных доходов) составил </w:t>
      </w:r>
      <w:r w:rsidR="001C2C06">
        <w:rPr>
          <w:rFonts w:ascii="Times New Roman" w:hAnsi="Times New Roman" w:cs="Times New Roman"/>
          <w:sz w:val="28"/>
          <w:szCs w:val="28"/>
        </w:rPr>
        <w:t>20,5</w:t>
      </w:r>
      <w:r w:rsidRPr="00EE509A">
        <w:rPr>
          <w:rFonts w:ascii="Times New Roman" w:hAnsi="Times New Roman" w:cs="Times New Roman"/>
          <w:sz w:val="28"/>
          <w:szCs w:val="28"/>
        </w:rPr>
        <w:t xml:space="preserve">%, что </w:t>
      </w:r>
      <w:r w:rsidR="001C2C06">
        <w:rPr>
          <w:rFonts w:ascii="Times New Roman" w:hAnsi="Times New Roman" w:cs="Times New Roman"/>
          <w:sz w:val="28"/>
          <w:szCs w:val="28"/>
        </w:rPr>
        <w:t>ниже</w:t>
      </w:r>
      <w:r w:rsidRPr="00EE509A">
        <w:rPr>
          <w:rFonts w:ascii="Times New Roman" w:hAnsi="Times New Roman" w:cs="Times New Roman"/>
          <w:sz w:val="28"/>
          <w:szCs w:val="28"/>
        </w:rPr>
        <w:t xml:space="preserve"> уровня соответствующего периода прошлого года на </w:t>
      </w:r>
      <w:r w:rsidR="001C2C06">
        <w:rPr>
          <w:rFonts w:ascii="Times New Roman" w:hAnsi="Times New Roman" w:cs="Times New Roman"/>
          <w:sz w:val="28"/>
          <w:szCs w:val="28"/>
        </w:rPr>
        <w:t>16,0</w:t>
      </w:r>
      <w:r w:rsidRPr="00EE509A"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</w:t>
      </w:r>
      <w:r w:rsidR="001C2C06">
        <w:rPr>
          <w:rFonts w:ascii="Times New Roman" w:hAnsi="Times New Roman" w:cs="Times New Roman"/>
          <w:sz w:val="28"/>
          <w:szCs w:val="28"/>
        </w:rPr>
        <w:t>79,5</w:t>
      </w:r>
      <w:r w:rsidRPr="00EE509A">
        <w:rPr>
          <w:rFonts w:ascii="Times New Roman" w:hAnsi="Times New Roman" w:cs="Times New Roman"/>
          <w:sz w:val="28"/>
          <w:szCs w:val="28"/>
        </w:rPr>
        <w:t xml:space="preserve"> процента.  Собственные доходы бюджета в сравнении с аналогичным отчетным периодом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E509A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E509A">
        <w:rPr>
          <w:rFonts w:ascii="Times New Roman" w:hAnsi="Times New Roman" w:cs="Times New Roman"/>
          <w:sz w:val="28"/>
          <w:szCs w:val="28"/>
        </w:rPr>
        <w:t xml:space="preserve">величились </w:t>
      </w:r>
      <w:r w:rsidR="001C2C06">
        <w:rPr>
          <w:rFonts w:ascii="Times New Roman" w:hAnsi="Times New Roman" w:cs="Times New Roman"/>
          <w:sz w:val="28"/>
          <w:szCs w:val="28"/>
        </w:rPr>
        <w:t>18,8 раза,</w:t>
      </w:r>
      <w:r w:rsidRPr="00EE509A">
        <w:rPr>
          <w:rFonts w:ascii="Times New Roman" w:hAnsi="Times New Roman" w:cs="Times New Roman"/>
          <w:sz w:val="28"/>
          <w:szCs w:val="28"/>
        </w:rPr>
        <w:t xml:space="preserve"> объем безвозмездных поступлений </w:t>
      </w:r>
      <w:r w:rsidR="001C2C06">
        <w:rPr>
          <w:rFonts w:ascii="Times New Roman" w:hAnsi="Times New Roman" w:cs="Times New Roman"/>
          <w:sz w:val="28"/>
          <w:szCs w:val="28"/>
        </w:rPr>
        <w:t>увеличился в 41,7 раза</w:t>
      </w:r>
      <w:r w:rsidRPr="00EE509A">
        <w:rPr>
          <w:rFonts w:ascii="Times New Roman" w:hAnsi="Times New Roman" w:cs="Times New Roman"/>
          <w:sz w:val="28"/>
          <w:szCs w:val="28"/>
        </w:rPr>
        <w:t>.</w:t>
      </w:r>
    </w:p>
    <w:p w:rsidR="00EE509A" w:rsidRPr="00EE509A" w:rsidRDefault="00EE509A" w:rsidP="00EE5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Поступления налоговых и неналоговых доходов сложились в сумме </w:t>
      </w:r>
    </w:p>
    <w:p w:rsidR="00EE509A" w:rsidRPr="00EE509A" w:rsidRDefault="001C2C06" w:rsidP="00EE5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3401,7</w:t>
      </w:r>
      <w:r w:rsidR="00EE509A" w:rsidRPr="00EE50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79,8</w:t>
      </w:r>
      <w:r w:rsidR="00EE509A" w:rsidRPr="00EE509A"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</w:t>
      </w:r>
    </w:p>
    <w:p w:rsidR="00EE509A" w:rsidRDefault="00EE509A" w:rsidP="00EE50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Безвозмездные поступления составили </w:t>
      </w:r>
      <w:r w:rsidR="001C2C06">
        <w:rPr>
          <w:rFonts w:ascii="Times New Roman" w:hAnsi="Times New Roman" w:cs="Times New Roman"/>
          <w:sz w:val="28"/>
          <w:szCs w:val="28"/>
        </w:rPr>
        <w:t>13158,2</w:t>
      </w:r>
      <w:r w:rsidRPr="00EE50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1C2C06">
        <w:rPr>
          <w:rFonts w:ascii="Times New Roman" w:hAnsi="Times New Roman" w:cs="Times New Roman"/>
          <w:sz w:val="28"/>
          <w:szCs w:val="28"/>
        </w:rPr>
        <w:t>95,6</w:t>
      </w:r>
      <w:r w:rsidRPr="00EE509A">
        <w:rPr>
          <w:rFonts w:ascii="Times New Roman" w:hAnsi="Times New Roman" w:cs="Times New Roman"/>
          <w:sz w:val="28"/>
          <w:szCs w:val="28"/>
        </w:rPr>
        <w:t>% к годовому прогнозу поступлений</w:t>
      </w:r>
      <w:r w:rsidR="00DE2923">
        <w:rPr>
          <w:rFonts w:ascii="Times New Roman" w:hAnsi="Times New Roman" w:cs="Times New Roman"/>
          <w:sz w:val="28"/>
          <w:szCs w:val="28"/>
        </w:rPr>
        <w:t>.</w:t>
      </w:r>
    </w:p>
    <w:p w:rsidR="00DE2923" w:rsidRDefault="00DE2923" w:rsidP="00DE29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611C">
        <w:rPr>
          <w:rFonts w:ascii="Times New Roman" w:hAnsi="Times New Roman" w:cs="Times New Roman"/>
          <w:b/>
          <w:sz w:val="28"/>
          <w:szCs w:val="28"/>
        </w:rPr>
        <w:t>Налоговые</w:t>
      </w:r>
      <w:r w:rsidRPr="00DE2923">
        <w:rPr>
          <w:rFonts w:ascii="Times New Roman" w:hAnsi="Times New Roman" w:cs="Times New Roman"/>
          <w:b/>
          <w:sz w:val="28"/>
          <w:szCs w:val="28"/>
        </w:rPr>
        <w:t xml:space="preserve"> доходы бюджета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квартал 2019 года в структуре собственных доходов бюджета на долю налоговых доходов приходится </w:t>
      </w:r>
      <w:r w:rsidR="009B32E7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9B32E7">
        <w:rPr>
          <w:rFonts w:ascii="Times New Roman" w:hAnsi="Times New Roman" w:cs="Times New Roman"/>
          <w:sz w:val="28"/>
          <w:szCs w:val="28"/>
        </w:rPr>
        <w:t>353,3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9B32E7">
        <w:rPr>
          <w:rFonts w:ascii="Times New Roman" w:hAnsi="Times New Roman" w:cs="Times New Roman"/>
          <w:sz w:val="28"/>
          <w:szCs w:val="28"/>
        </w:rPr>
        <w:t>29,1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 К соответствующему периоду 2018 года рост поступлений составил </w:t>
      </w:r>
      <w:r w:rsidR="009B32E7">
        <w:rPr>
          <w:rFonts w:ascii="Times New Roman" w:hAnsi="Times New Roman" w:cs="Times New Roman"/>
          <w:sz w:val="28"/>
          <w:szCs w:val="28"/>
        </w:rPr>
        <w:t xml:space="preserve">95,1 </w:t>
      </w:r>
      <w:r>
        <w:rPr>
          <w:rFonts w:ascii="Times New Roman" w:hAnsi="Times New Roman" w:cs="Times New Roman"/>
          <w:sz w:val="28"/>
          <w:szCs w:val="28"/>
        </w:rPr>
        <w:t xml:space="preserve">процента. </w:t>
      </w:r>
      <w:r w:rsidRPr="00634297">
        <w:rPr>
          <w:rFonts w:ascii="Times New Roman" w:hAnsi="Times New Roman" w:cs="Times New Roman"/>
          <w:sz w:val="28"/>
          <w:szCs w:val="28"/>
        </w:rPr>
        <w:t>Основным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297">
        <w:rPr>
          <w:rFonts w:ascii="Times New Roman" w:hAnsi="Times New Roman" w:cs="Times New Roman"/>
          <w:sz w:val="28"/>
          <w:szCs w:val="28"/>
        </w:rPr>
        <w:t>налогом,</w:t>
      </w:r>
      <w:r>
        <w:rPr>
          <w:rFonts w:ascii="Times New Roman" w:hAnsi="Times New Roman" w:cs="Times New Roman"/>
          <w:sz w:val="28"/>
          <w:szCs w:val="28"/>
        </w:rPr>
        <w:t xml:space="preserve"> сформирова</w:t>
      </w:r>
      <w:r w:rsidR="00634297">
        <w:rPr>
          <w:rFonts w:ascii="Times New Roman" w:hAnsi="Times New Roman" w:cs="Times New Roman"/>
          <w:sz w:val="28"/>
          <w:szCs w:val="28"/>
        </w:rPr>
        <w:t>вшим</w:t>
      </w:r>
      <w:r>
        <w:rPr>
          <w:rFonts w:ascii="Times New Roman" w:hAnsi="Times New Roman" w:cs="Times New Roman"/>
          <w:sz w:val="28"/>
          <w:szCs w:val="28"/>
        </w:rPr>
        <w:t xml:space="preserve"> доходную часть бюджета за 1 квартал 2019 года, </w:t>
      </w:r>
      <w:r w:rsidR="00BB5B57">
        <w:rPr>
          <w:rFonts w:ascii="Times New Roman" w:hAnsi="Times New Roman" w:cs="Times New Roman"/>
          <w:sz w:val="28"/>
          <w:szCs w:val="28"/>
        </w:rPr>
        <w:t>я</w:t>
      </w:r>
      <w:r w:rsidR="00634297">
        <w:rPr>
          <w:rFonts w:ascii="Times New Roman" w:hAnsi="Times New Roman" w:cs="Times New Roman"/>
          <w:sz w:val="28"/>
          <w:szCs w:val="28"/>
        </w:rPr>
        <w:t>вляется 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. На </w:t>
      </w:r>
      <w:r w:rsidR="0063429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долю приходится </w:t>
      </w:r>
      <w:r w:rsidR="00634297">
        <w:rPr>
          <w:rFonts w:ascii="Times New Roman" w:hAnsi="Times New Roman" w:cs="Times New Roman"/>
          <w:sz w:val="28"/>
          <w:szCs w:val="28"/>
        </w:rPr>
        <w:t>71,0</w:t>
      </w:r>
      <w:r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(НДФЛ) поступил в бюджет в сумме </w:t>
      </w:r>
      <w:r w:rsidR="00634297">
        <w:rPr>
          <w:rFonts w:ascii="Times New Roman" w:hAnsi="Times New Roman" w:cs="Times New Roman"/>
          <w:sz w:val="28"/>
          <w:szCs w:val="28"/>
        </w:rPr>
        <w:t>33,0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годовые плановые назначения исполнены на </w:t>
      </w:r>
      <w:r w:rsidR="00634297">
        <w:rPr>
          <w:rFonts w:ascii="Times New Roman" w:hAnsi="Times New Roman" w:cs="Times New Roman"/>
          <w:sz w:val="28"/>
          <w:szCs w:val="28"/>
        </w:rPr>
        <w:t>25,6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процента. Доля НДФЛ в налоговых доходах составила </w:t>
      </w:r>
      <w:r w:rsidR="00634297">
        <w:rPr>
          <w:rFonts w:ascii="Times New Roman" w:hAnsi="Times New Roman" w:cs="Times New Roman"/>
          <w:sz w:val="28"/>
          <w:szCs w:val="28"/>
        </w:rPr>
        <w:t>9,3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поступления </w:t>
      </w:r>
      <w:r w:rsidR="00634297">
        <w:rPr>
          <w:rFonts w:ascii="Times New Roman" w:hAnsi="Times New Roman" w:cs="Times New Roman"/>
          <w:sz w:val="28"/>
          <w:szCs w:val="28"/>
        </w:rPr>
        <w:t>возросли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634297">
        <w:rPr>
          <w:rFonts w:ascii="Times New Roman" w:hAnsi="Times New Roman" w:cs="Times New Roman"/>
          <w:sz w:val="28"/>
          <w:szCs w:val="28"/>
        </w:rPr>
        <w:t>12,4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</w:t>
      </w:r>
      <w:r w:rsidR="00634297">
        <w:rPr>
          <w:rFonts w:ascii="Times New Roman" w:hAnsi="Times New Roman" w:cs="Times New Roman"/>
          <w:sz w:val="28"/>
          <w:szCs w:val="28"/>
        </w:rPr>
        <w:t>160,2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 (единый сельскохозяйственный налог) поступил в сумме </w:t>
      </w:r>
      <w:r w:rsidR="00634297">
        <w:rPr>
          <w:rFonts w:ascii="Times New Roman" w:hAnsi="Times New Roman" w:cs="Times New Roman"/>
          <w:sz w:val="28"/>
          <w:szCs w:val="28"/>
        </w:rPr>
        <w:t>66,4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</w:t>
      </w:r>
      <w:r w:rsidR="00634297">
        <w:rPr>
          <w:rFonts w:ascii="Times New Roman" w:hAnsi="Times New Roman" w:cs="Times New Roman"/>
          <w:sz w:val="28"/>
          <w:szCs w:val="28"/>
        </w:rPr>
        <w:t>119,</w:t>
      </w:r>
      <w:r>
        <w:rPr>
          <w:rFonts w:ascii="Times New Roman" w:hAnsi="Times New Roman" w:cs="Times New Roman"/>
          <w:sz w:val="28"/>
          <w:szCs w:val="28"/>
        </w:rPr>
        <w:t xml:space="preserve">6 процента. Удельный вес данной подгруппы доходов в структуре налоговых доходов составляет </w:t>
      </w:r>
      <w:r w:rsidR="00634297">
        <w:rPr>
          <w:rFonts w:ascii="Times New Roman" w:hAnsi="Times New Roman" w:cs="Times New Roman"/>
          <w:sz w:val="28"/>
          <w:szCs w:val="28"/>
        </w:rPr>
        <w:t>18,8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6425">
        <w:rPr>
          <w:rFonts w:ascii="Times New Roman" w:hAnsi="Times New Roman" w:cs="Times New Roman"/>
          <w:sz w:val="28"/>
          <w:szCs w:val="28"/>
        </w:rPr>
        <w:t>На долю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налога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приходится </w:t>
      </w:r>
      <w:r w:rsidR="00F96425">
        <w:rPr>
          <w:rFonts w:ascii="Times New Roman" w:hAnsi="Times New Roman" w:cs="Times New Roman"/>
          <w:sz w:val="28"/>
          <w:szCs w:val="28"/>
        </w:rPr>
        <w:t>0,8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</w:t>
      </w:r>
      <w:r w:rsidR="00F96425">
        <w:rPr>
          <w:rFonts w:ascii="Times New Roman" w:hAnsi="Times New Roman" w:cs="Times New Roman"/>
          <w:sz w:val="28"/>
          <w:szCs w:val="28"/>
        </w:rPr>
        <w:t>2,9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96425">
        <w:rPr>
          <w:rFonts w:ascii="Times New Roman" w:hAnsi="Times New Roman" w:cs="Times New Roman"/>
          <w:sz w:val="28"/>
          <w:szCs w:val="28"/>
        </w:rPr>
        <w:t>2,2</w:t>
      </w:r>
      <w:r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Темп роста по сравнению с аналогичным периодом прошлого года увеличился </w:t>
      </w:r>
      <w:r w:rsidR="00F96425">
        <w:rPr>
          <w:rFonts w:ascii="Times New Roman" w:hAnsi="Times New Roman" w:cs="Times New Roman"/>
          <w:sz w:val="28"/>
          <w:szCs w:val="28"/>
        </w:rPr>
        <w:t>70,6%</w:t>
      </w:r>
      <w:r>
        <w:rPr>
          <w:rFonts w:ascii="Times New Roman" w:hAnsi="Times New Roman" w:cs="Times New Roman"/>
          <w:sz w:val="28"/>
          <w:szCs w:val="28"/>
        </w:rPr>
        <w:t xml:space="preserve">, или </w:t>
      </w:r>
      <w:r w:rsidR="00F96425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09D"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3A03D8">
        <w:rPr>
          <w:rFonts w:ascii="Times New Roman" w:hAnsi="Times New Roman" w:cs="Times New Roman"/>
          <w:sz w:val="28"/>
          <w:szCs w:val="28"/>
        </w:rPr>
        <w:t>251,0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</w:t>
      </w:r>
      <w:r w:rsidR="003A03D8">
        <w:rPr>
          <w:rFonts w:ascii="Times New Roman" w:hAnsi="Times New Roman" w:cs="Times New Roman"/>
          <w:sz w:val="28"/>
          <w:szCs w:val="28"/>
        </w:rPr>
        <w:t>27,9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</w:t>
      </w:r>
      <w:r w:rsidR="003A03D8">
        <w:rPr>
          <w:rFonts w:ascii="Times New Roman" w:hAnsi="Times New Roman" w:cs="Times New Roman"/>
          <w:sz w:val="28"/>
          <w:szCs w:val="28"/>
        </w:rPr>
        <w:t xml:space="preserve">вес </w:t>
      </w:r>
      <w:r>
        <w:rPr>
          <w:rFonts w:ascii="Times New Roman" w:hAnsi="Times New Roman" w:cs="Times New Roman"/>
          <w:sz w:val="28"/>
          <w:szCs w:val="28"/>
        </w:rPr>
        <w:t xml:space="preserve">в структуре налоговых доходов составляет </w:t>
      </w:r>
      <w:r w:rsidR="003A03D8">
        <w:rPr>
          <w:rFonts w:ascii="Times New Roman" w:hAnsi="Times New Roman" w:cs="Times New Roman"/>
          <w:sz w:val="28"/>
          <w:szCs w:val="28"/>
        </w:rPr>
        <w:t>71,0</w:t>
      </w:r>
      <w:r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</w:t>
      </w:r>
      <w:r w:rsidR="003A03D8">
        <w:rPr>
          <w:rFonts w:ascii="Times New Roman" w:hAnsi="Times New Roman" w:cs="Times New Roman"/>
          <w:sz w:val="28"/>
          <w:szCs w:val="28"/>
        </w:rPr>
        <w:t>158,3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1E1CE2" w:rsidRDefault="001E1CE2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2340FD" w:rsidRDefault="002340FD" w:rsidP="003A03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за 1 квартал 2019 года исполнены в сумме </w:t>
      </w:r>
      <w:r w:rsidR="003A03D8">
        <w:rPr>
          <w:rFonts w:ascii="Times New Roman" w:hAnsi="Times New Roman" w:cs="Times New Roman"/>
          <w:sz w:val="28"/>
          <w:szCs w:val="28"/>
        </w:rPr>
        <w:t>3048,4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3A03D8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</w:t>
      </w:r>
    </w:p>
    <w:p w:rsidR="00D448F2" w:rsidRDefault="003A03D8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Неналоговые</w:t>
      </w:r>
      <w:r w:rsidR="002340FD" w:rsidRPr="007D29D6">
        <w:rPr>
          <w:rFonts w:ascii="Times New Roman" w:hAnsi="Times New Roman" w:cs="Times New Roman"/>
          <w:sz w:val="28"/>
          <w:szCs w:val="28"/>
        </w:rPr>
        <w:t xml:space="preserve"> доход</w:t>
      </w:r>
      <w:r>
        <w:rPr>
          <w:rFonts w:ascii="Times New Roman" w:hAnsi="Times New Roman" w:cs="Times New Roman"/>
          <w:sz w:val="28"/>
          <w:szCs w:val="28"/>
        </w:rPr>
        <w:t>ы п</w:t>
      </w:r>
      <w:r w:rsidRPr="00D448F2">
        <w:rPr>
          <w:rFonts w:ascii="Times New Roman" w:hAnsi="Times New Roman" w:cs="Times New Roman"/>
          <w:sz w:val="28"/>
          <w:szCs w:val="28"/>
        </w:rPr>
        <w:t>редставлены</w:t>
      </w:r>
      <w:r w:rsidR="002340FD" w:rsidRPr="007D29D6">
        <w:rPr>
          <w:rFonts w:ascii="Times New Roman" w:hAnsi="Times New Roman" w:cs="Times New Roman"/>
          <w:sz w:val="28"/>
          <w:szCs w:val="28"/>
        </w:rPr>
        <w:t xml:space="preserve"> </w:t>
      </w:r>
      <w:r w:rsidR="00D448F2">
        <w:rPr>
          <w:rFonts w:ascii="Times New Roman" w:hAnsi="Times New Roman" w:cs="Times New Roman"/>
          <w:sz w:val="28"/>
          <w:szCs w:val="28"/>
        </w:rPr>
        <w:t>доходами</w:t>
      </w:r>
      <w:r w:rsidR="002340FD" w:rsidRPr="007D29D6">
        <w:rPr>
          <w:rFonts w:ascii="Times New Roman" w:hAnsi="Times New Roman" w:cs="Times New Roman"/>
          <w:sz w:val="28"/>
          <w:szCs w:val="28"/>
        </w:rPr>
        <w:t xml:space="preserve"> </w:t>
      </w:r>
      <w:r w:rsidR="00634297">
        <w:rPr>
          <w:rFonts w:ascii="Times New Roman" w:hAnsi="Times New Roman" w:cs="Times New Roman"/>
          <w:sz w:val="28"/>
          <w:szCs w:val="28"/>
        </w:rPr>
        <w:t xml:space="preserve">от продажи земельных участков находящихся в собственности поселения. </w:t>
      </w:r>
    </w:p>
    <w:p w:rsidR="001E1CE2" w:rsidRDefault="001E1CE2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квартал 2019 года кассовое исполнение безвозмездных поступлений составило </w:t>
      </w:r>
      <w:r w:rsidR="00880D47">
        <w:rPr>
          <w:rFonts w:ascii="Times New Roman" w:hAnsi="Times New Roman" w:cs="Times New Roman"/>
          <w:sz w:val="28"/>
          <w:szCs w:val="28"/>
        </w:rPr>
        <w:t>13158,2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80D47">
        <w:rPr>
          <w:rFonts w:ascii="Times New Roman" w:hAnsi="Times New Roman" w:cs="Times New Roman"/>
          <w:sz w:val="28"/>
          <w:szCs w:val="28"/>
        </w:rPr>
        <w:t>95,6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годовых назначений. По сравнению с аналогичным периодом 2018 года общий объем   безвозмездных поступлений </w:t>
      </w:r>
      <w:r w:rsidR="00880D47">
        <w:rPr>
          <w:rFonts w:ascii="Times New Roman" w:hAnsi="Times New Roman" w:cs="Times New Roman"/>
          <w:sz w:val="28"/>
          <w:szCs w:val="28"/>
        </w:rPr>
        <w:t>увеличился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0D47">
        <w:rPr>
          <w:rFonts w:ascii="Times New Roman" w:hAnsi="Times New Roman" w:cs="Times New Roman"/>
          <w:sz w:val="28"/>
          <w:szCs w:val="28"/>
        </w:rPr>
        <w:t>в 41,7 раза</w:t>
      </w:r>
      <w:r>
        <w:rPr>
          <w:rFonts w:ascii="Times New Roman" w:hAnsi="Times New Roman" w:cs="Times New Roman"/>
          <w:sz w:val="28"/>
          <w:szCs w:val="28"/>
        </w:rPr>
        <w:t xml:space="preserve">, или на </w:t>
      </w:r>
      <w:r w:rsidR="00880D47">
        <w:rPr>
          <w:rFonts w:ascii="Times New Roman" w:hAnsi="Times New Roman" w:cs="Times New Roman"/>
          <w:sz w:val="28"/>
          <w:szCs w:val="28"/>
        </w:rPr>
        <w:t>12842,8</w:t>
      </w:r>
      <w:r>
        <w:rPr>
          <w:rFonts w:ascii="Times New Roman" w:hAnsi="Times New Roman" w:cs="Times New Roman"/>
          <w:sz w:val="28"/>
          <w:szCs w:val="28"/>
        </w:rPr>
        <w:t xml:space="preserve"> тыс.  рублей. Наибольший объем в структуре безвозмездных поступлений –  </w:t>
      </w:r>
      <w:r w:rsidR="00880D47">
        <w:rPr>
          <w:rFonts w:ascii="Times New Roman" w:hAnsi="Times New Roman" w:cs="Times New Roman"/>
          <w:sz w:val="28"/>
          <w:szCs w:val="28"/>
        </w:rPr>
        <w:t>99,6</w:t>
      </w:r>
      <w:r>
        <w:rPr>
          <w:rFonts w:ascii="Times New Roman" w:hAnsi="Times New Roman" w:cs="Times New Roman"/>
          <w:sz w:val="28"/>
          <w:szCs w:val="28"/>
        </w:rPr>
        <w:t xml:space="preserve"> % занимают </w:t>
      </w:r>
      <w:r w:rsidR="00880D47">
        <w:rPr>
          <w:rFonts w:ascii="Times New Roman" w:hAnsi="Times New Roman" w:cs="Times New Roman"/>
          <w:sz w:val="28"/>
          <w:szCs w:val="28"/>
        </w:rPr>
        <w:t>прочие безвозмездные поступления (13100,0 тыс. рублей)</w:t>
      </w:r>
      <w:r>
        <w:rPr>
          <w:rFonts w:ascii="Times New Roman" w:hAnsi="Times New Roman" w:cs="Times New Roman"/>
          <w:sz w:val="28"/>
          <w:szCs w:val="28"/>
        </w:rPr>
        <w:t xml:space="preserve">. Объем полученных дотаций </w:t>
      </w:r>
      <w:r w:rsidR="00880D47">
        <w:rPr>
          <w:rFonts w:ascii="Times New Roman" w:hAnsi="Times New Roman" w:cs="Times New Roman"/>
          <w:sz w:val="28"/>
          <w:szCs w:val="28"/>
        </w:rPr>
        <w:t xml:space="preserve">(на выравнивание)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880D47">
        <w:rPr>
          <w:rFonts w:ascii="Times New Roman" w:hAnsi="Times New Roman" w:cs="Times New Roman"/>
          <w:sz w:val="28"/>
          <w:szCs w:val="28"/>
        </w:rPr>
        <w:t>1 квартал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составляет </w:t>
      </w:r>
      <w:r w:rsidR="00880D47">
        <w:rPr>
          <w:rFonts w:ascii="Times New Roman" w:hAnsi="Times New Roman" w:cs="Times New Roman"/>
          <w:sz w:val="28"/>
          <w:szCs w:val="28"/>
        </w:rPr>
        <w:t>30,3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80D47">
        <w:rPr>
          <w:rFonts w:ascii="Times New Roman" w:hAnsi="Times New Roman" w:cs="Times New Roman"/>
          <w:sz w:val="28"/>
          <w:szCs w:val="28"/>
        </w:rPr>
        <w:t>7,4</w:t>
      </w:r>
      <w:r>
        <w:rPr>
          <w:rFonts w:ascii="Times New Roman" w:hAnsi="Times New Roman" w:cs="Times New Roman"/>
          <w:sz w:val="28"/>
          <w:szCs w:val="28"/>
        </w:rPr>
        <w:t xml:space="preserve"> % плановых назначений и </w:t>
      </w:r>
      <w:r w:rsidR="00880D47">
        <w:rPr>
          <w:rFonts w:ascii="Times New Roman" w:hAnsi="Times New Roman" w:cs="Times New Roman"/>
          <w:sz w:val="28"/>
          <w:szCs w:val="28"/>
        </w:rPr>
        <w:t>10,4</w:t>
      </w:r>
      <w:r>
        <w:rPr>
          <w:rFonts w:ascii="Times New Roman" w:hAnsi="Times New Roman" w:cs="Times New Roman"/>
          <w:sz w:val="28"/>
          <w:szCs w:val="28"/>
        </w:rPr>
        <w:t xml:space="preserve"> % к уровню аналогичного периода 2018 года.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на осуществление первичного воинского учета за отчетный период поступили в сумме </w:t>
      </w:r>
      <w:r w:rsidR="00880D47">
        <w:rPr>
          <w:rFonts w:ascii="Times New Roman" w:hAnsi="Times New Roman" w:cs="Times New Roman"/>
          <w:sz w:val="28"/>
          <w:szCs w:val="28"/>
        </w:rPr>
        <w:t>19,8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составило 25,0 % годового плана и </w:t>
      </w:r>
      <w:r w:rsidR="00880D47">
        <w:rPr>
          <w:rFonts w:ascii="Times New Roman" w:hAnsi="Times New Roman" w:cs="Times New Roman"/>
          <w:sz w:val="28"/>
          <w:szCs w:val="28"/>
        </w:rPr>
        <w:t>123,7</w:t>
      </w:r>
      <w:r>
        <w:rPr>
          <w:rFonts w:ascii="Times New Roman" w:hAnsi="Times New Roman" w:cs="Times New Roman"/>
          <w:sz w:val="28"/>
          <w:szCs w:val="28"/>
        </w:rPr>
        <w:t xml:space="preserve"> % к уровню аналогичного периода 2018 года.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межбюджетных трансфертов сложилось в сумме </w:t>
      </w:r>
      <w:r w:rsidR="00880D47">
        <w:rPr>
          <w:rFonts w:ascii="Times New Roman" w:hAnsi="Times New Roman" w:cs="Times New Roman"/>
          <w:sz w:val="28"/>
          <w:szCs w:val="28"/>
        </w:rPr>
        <w:t>8,1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880D47">
        <w:rPr>
          <w:rFonts w:ascii="Times New Roman" w:hAnsi="Times New Roman" w:cs="Times New Roman"/>
          <w:sz w:val="28"/>
          <w:szCs w:val="28"/>
        </w:rPr>
        <w:t>4,8</w:t>
      </w:r>
      <w:r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 и 10</w:t>
      </w:r>
      <w:r w:rsidR="00880D47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% к уровню поступлений за 1 квартал 2018 года.</w:t>
      </w:r>
    </w:p>
    <w:p w:rsidR="001E1CE2" w:rsidRDefault="001E1CE2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Администрирование налоговых, неналоговых доходов и безвозмездных поступлений</w:t>
      </w:r>
      <w:r>
        <w:rPr>
          <w:rFonts w:ascii="Times New Roman" w:hAnsi="Times New Roman" w:cs="Times New Roman"/>
          <w:sz w:val="28"/>
          <w:szCs w:val="28"/>
        </w:rPr>
        <w:t xml:space="preserve"> за 1 квартал 2019 года осуществляла </w:t>
      </w:r>
      <w:r w:rsidR="001E1CE2">
        <w:rPr>
          <w:rFonts w:ascii="Times New Roman" w:hAnsi="Times New Roman" w:cs="Times New Roman"/>
          <w:sz w:val="28"/>
          <w:szCs w:val="28"/>
        </w:rPr>
        <w:t xml:space="preserve">Пеклинская </w:t>
      </w:r>
      <w:r>
        <w:rPr>
          <w:rFonts w:ascii="Times New Roman" w:hAnsi="Times New Roman" w:cs="Times New Roman"/>
          <w:sz w:val="28"/>
          <w:szCs w:val="28"/>
        </w:rPr>
        <w:t xml:space="preserve">сельская администрация.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поступлении доходов за 1 квартал 2019 года </w:t>
      </w:r>
      <w:r w:rsidRPr="00BA7D1A">
        <w:rPr>
          <w:rFonts w:ascii="Times New Roman" w:hAnsi="Times New Roman" w:cs="Times New Roman"/>
          <w:sz w:val="28"/>
          <w:szCs w:val="28"/>
        </w:rPr>
        <w:t>представлены в таблице.</w:t>
      </w:r>
    </w:p>
    <w:p w:rsidR="002340FD" w:rsidRPr="00F829C0" w:rsidRDefault="002340FD" w:rsidP="002340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F829C0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418"/>
        <w:gridCol w:w="1525"/>
        <w:gridCol w:w="1276"/>
        <w:gridCol w:w="1417"/>
        <w:gridCol w:w="1382"/>
      </w:tblGrid>
      <w:tr w:rsidR="002340FD" w:rsidRPr="00CF543D" w:rsidTr="00F61244">
        <w:tc>
          <w:tcPr>
            <w:tcW w:w="2836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lastRenderedPageBreak/>
              <w:t>Наименование</w:t>
            </w:r>
          </w:p>
        </w:tc>
        <w:tc>
          <w:tcPr>
            <w:tcW w:w="1418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Исполнено</w:t>
            </w:r>
          </w:p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кв. </w:t>
            </w:r>
            <w:r w:rsidRPr="00F829C0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  <w:r w:rsidRPr="00F829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5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Утверждено</w:t>
            </w:r>
          </w:p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на</w:t>
            </w:r>
          </w:p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01.04.2019</w:t>
            </w:r>
          </w:p>
        </w:tc>
        <w:tc>
          <w:tcPr>
            <w:tcW w:w="1276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829C0">
              <w:rPr>
                <w:rFonts w:ascii="Times New Roman" w:hAnsi="Times New Roman" w:cs="Times New Roman"/>
              </w:rPr>
              <w:t>Исполнено</w:t>
            </w:r>
          </w:p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кв. </w:t>
            </w:r>
            <w:r w:rsidRPr="00F829C0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  <w:r w:rsidRPr="00F829C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382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2019/2018</w:t>
            </w:r>
          </w:p>
        </w:tc>
      </w:tr>
      <w:tr w:rsidR="002340FD" w:rsidRPr="00CF543D" w:rsidTr="00F61244">
        <w:tc>
          <w:tcPr>
            <w:tcW w:w="2836" w:type="dxa"/>
            <w:vAlign w:val="center"/>
          </w:tcPr>
          <w:p w:rsidR="002340FD" w:rsidRPr="00F829C0" w:rsidRDefault="002340FD" w:rsidP="00F6124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 xml:space="preserve">Собственные  доходы,  </w:t>
            </w:r>
            <w:r>
              <w:rPr>
                <w:rFonts w:ascii="Times New Roman" w:hAnsi="Times New Roman" w:cs="Times New Roman"/>
                <w:b/>
              </w:rPr>
              <w:t>всего.</w:t>
            </w:r>
          </w:p>
        </w:tc>
        <w:tc>
          <w:tcPr>
            <w:tcW w:w="1418" w:type="dxa"/>
            <w:vAlign w:val="center"/>
          </w:tcPr>
          <w:p w:rsidR="002340FD" w:rsidRPr="00127090" w:rsidRDefault="001E1CE2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181,1</w:t>
            </w:r>
          </w:p>
        </w:tc>
        <w:tc>
          <w:tcPr>
            <w:tcW w:w="1525" w:type="dxa"/>
            <w:vAlign w:val="center"/>
          </w:tcPr>
          <w:p w:rsidR="002340FD" w:rsidRPr="00E66EC2" w:rsidRDefault="001E1CE2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4263,4</w:t>
            </w:r>
          </w:p>
        </w:tc>
        <w:tc>
          <w:tcPr>
            <w:tcW w:w="1276" w:type="dxa"/>
            <w:vAlign w:val="center"/>
          </w:tcPr>
          <w:p w:rsidR="002340FD" w:rsidRPr="00E66EC2" w:rsidRDefault="001E1CE2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3401,7</w:t>
            </w:r>
          </w:p>
        </w:tc>
        <w:tc>
          <w:tcPr>
            <w:tcW w:w="1417" w:type="dxa"/>
            <w:vAlign w:val="center"/>
          </w:tcPr>
          <w:p w:rsidR="002340FD" w:rsidRPr="00E66EC2" w:rsidRDefault="001E1CE2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79,8</w:t>
            </w:r>
          </w:p>
        </w:tc>
        <w:tc>
          <w:tcPr>
            <w:tcW w:w="1382" w:type="dxa"/>
            <w:vAlign w:val="center"/>
          </w:tcPr>
          <w:p w:rsidR="002340FD" w:rsidRPr="00E66EC2" w:rsidRDefault="001E1CE2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18,8 раза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vAlign w:val="center"/>
          </w:tcPr>
          <w:p w:rsidR="002340FD" w:rsidRPr="00127090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181,1</w:t>
            </w:r>
          </w:p>
        </w:tc>
        <w:tc>
          <w:tcPr>
            <w:tcW w:w="1525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1215,0</w:t>
            </w:r>
          </w:p>
        </w:tc>
        <w:tc>
          <w:tcPr>
            <w:tcW w:w="1276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353,3</w:t>
            </w:r>
          </w:p>
        </w:tc>
        <w:tc>
          <w:tcPr>
            <w:tcW w:w="1417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29,1</w:t>
            </w:r>
          </w:p>
        </w:tc>
        <w:tc>
          <w:tcPr>
            <w:tcW w:w="1382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195,1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vAlign w:val="center"/>
          </w:tcPr>
          <w:p w:rsidR="002340FD" w:rsidRPr="000D68D6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20,6</w:t>
            </w:r>
          </w:p>
        </w:tc>
        <w:tc>
          <w:tcPr>
            <w:tcW w:w="1525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129,0</w:t>
            </w:r>
          </w:p>
        </w:tc>
        <w:tc>
          <w:tcPr>
            <w:tcW w:w="1276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33,0</w:t>
            </w:r>
          </w:p>
        </w:tc>
        <w:tc>
          <w:tcPr>
            <w:tcW w:w="1417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25,6</w:t>
            </w:r>
          </w:p>
        </w:tc>
        <w:tc>
          <w:tcPr>
            <w:tcW w:w="1382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160,2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единый с/х налог</w:t>
            </w:r>
          </w:p>
        </w:tc>
        <w:tc>
          <w:tcPr>
            <w:tcW w:w="1418" w:type="dxa"/>
            <w:vAlign w:val="center"/>
          </w:tcPr>
          <w:p w:rsidR="002340FD" w:rsidRPr="000D68D6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0,2</w:t>
            </w:r>
          </w:p>
        </w:tc>
        <w:tc>
          <w:tcPr>
            <w:tcW w:w="1525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55,5</w:t>
            </w:r>
          </w:p>
        </w:tc>
        <w:tc>
          <w:tcPr>
            <w:tcW w:w="1276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66,4</w:t>
            </w:r>
          </w:p>
        </w:tc>
        <w:tc>
          <w:tcPr>
            <w:tcW w:w="1417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119,6</w:t>
            </w:r>
          </w:p>
        </w:tc>
        <w:tc>
          <w:tcPr>
            <w:tcW w:w="1382" w:type="dxa"/>
            <w:vAlign w:val="center"/>
          </w:tcPr>
          <w:p w:rsidR="002340FD" w:rsidRPr="00E66EC2" w:rsidRDefault="007B76CC" w:rsidP="007B76C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332 раза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vAlign w:val="center"/>
          </w:tcPr>
          <w:p w:rsidR="002340FD" w:rsidRPr="000D68D6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1,7</w:t>
            </w:r>
          </w:p>
        </w:tc>
        <w:tc>
          <w:tcPr>
            <w:tcW w:w="1525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130,5</w:t>
            </w:r>
          </w:p>
        </w:tc>
        <w:tc>
          <w:tcPr>
            <w:tcW w:w="1276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2,9</w:t>
            </w:r>
          </w:p>
        </w:tc>
        <w:tc>
          <w:tcPr>
            <w:tcW w:w="1417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2,2</w:t>
            </w:r>
          </w:p>
        </w:tc>
        <w:tc>
          <w:tcPr>
            <w:tcW w:w="1382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170,6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vAlign w:val="center"/>
          </w:tcPr>
          <w:p w:rsidR="002340FD" w:rsidRPr="000D68D6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158,6</w:t>
            </w:r>
          </w:p>
        </w:tc>
        <w:tc>
          <w:tcPr>
            <w:tcW w:w="1525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900,0</w:t>
            </w:r>
          </w:p>
        </w:tc>
        <w:tc>
          <w:tcPr>
            <w:tcW w:w="1276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251,0</w:t>
            </w:r>
          </w:p>
        </w:tc>
        <w:tc>
          <w:tcPr>
            <w:tcW w:w="1417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27,9</w:t>
            </w:r>
          </w:p>
        </w:tc>
        <w:tc>
          <w:tcPr>
            <w:tcW w:w="1382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158,3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418" w:type="dxa"/>
            <w:vAlign w:val="center"/>
          </w:tcPr>
          <w:p w:rsidR="002340FD" w:rsidRPr="00F829C0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25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3048,4</w:t>
            </w:r>
          </w:p>
        </w:tc>
        <w:tc>
          <w:tcPr>
            <w:tcW w:w="1276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3048,4</w:t>
            </w:r>
          </w:p>
        </w:tc>
        <w:tc>
          <w:tcPr>
            <w:tcW w:w="1417" w:type="dxa"/>
            <w:vAlign w:val="center"/>
          </w:tcPr>
          <w:p w:rsidR="002340FD" w:rsidRPr="00E66EC2" w:rsidRDefault="007B76CC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382" w:type="dxa"/>
            <w:vAlign w:val="center"/>
          </w:tcPr>
          <w:p w:rsidR="002340FD" w:rsidRPr="00E66EC2" w:rsidRDefault="007B76CC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40098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 xml:space="preserve">- Доходы от </w:t>
            </w:r>
            <w:r w:rsidR="0040098E">
              <w:rPr>
                <w:rFonts w:ascii="Times New Roman" w:hAnsi="Times New Roman" w:cs="Times New Roman"/>
                <w:i/>
              </w:rPr>
              <w:t>продажи земельных участков находящихся в собственности поселения</w:t>
            </w:r>
          </w:p>
        </w:tc>
        <w:tc>
          <w:tcPr>
            <w:tcW w:w="1418" w:type="dxa"/>
            <w:vAlign w:val="center"/>
          </w:tcPr>
          <w:p w:rsidR="002340FD" w:rsidRPr="00127090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25" w:type="dxa"/>
            <w:vAlign w:val="center"/>
          </w:tcPr>
          <w:p w:rsidR="002340FD" w:rsidRPr="00E66EC2" w:rsidRDefault="0040098E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3048,4</w:t>
            </w:r>
          </w:p>
        </w:tc>
        <w:tc>
          <w:tcPr>
            <w:tcW w:w="1276" w:type="dxa"/>
            <w:vAlign w:val="center"/>
          </w:tcPr>
          <w:p w:rsidR="002340FD" w:rsidRPr="00E66EC2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3048,4</w:t>
            </w:r>
          </w:p>
        </w:tc>
        <w:tc>
          <w:tcPr>
            <w:tcW w:w="1417" w:type="dxa"/>
            <w:vAlign w:val="center"/>
          </w:tcPr>
          <w:p w:rsidR="002340FD" w:rsidRPr="00E66EC2" w:rsidRDefault="0040098E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  <w:tc>
          <w:tcPr>
            <w:tcW w:w="1382" w:type="dxa"/>
            <w:vAlign w:val="center"/>
          </w:tcPr>
          <w:p w:rsidR="002340FD" w:rsidRPr="00E66EC2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vAlign w:val="center"/>
          </w:tcPr>
          <w:p w:rsidR="002340FD" w:rsidRPr="00127090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315,4</w:t>
            </w:r>
          </w:p>
        </w:tc>
        <w:tc>
          <w:tcPr>
            <w:tcW w:w="1525" w:type="dxa"/>
            <w:vAlign w:val="center"/>
          </w:tcPr>
          <w:p w:rsidR="002340FD" w:rsidRPr="00E66EC2" w:rsidRDefault="0040098E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13760,3</w:t>
            </w:r>
          </w:p>
        </w:tc>
        <w:tc>
          <w:tcPr>
            <w:tcW w:w="1276" w:type="dxa"/>
            <w:vAlign w:val="center"/>
          </w:tcPr>
          <w:p w:rsidR="002340FD" w:rsidRPr="00E66EC2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13158,2</w:t>
            </w:r>
          </w:p>
        </w:tc>
        <w:tc>
          <w:tcPr>
            <w:tcW w:w="1417" w:type="dxa"/>
            <w:vAlign w:val="center"/>
          </w:tcPr>
          <w:p w:rsidR="002340FD" w:rsidRPr="00E66EC2" w:rsidRDefault="0040098E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95,6</w:t>
            </w:r>
          </w:p>
        </w:tc>
        <w:tc>
          <w:tcPr>
            <w:tcW w:w="1382" w:type="dxa"/>
            <w:vAlign w:val="center"/>
          </w:tcPr>
          <w:p w:rsidR="002340FD" w:rsidRPr="00E66EC2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41,7 раза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- дотации:</w:t>
            </w:r>
          </w:p>
        </w:tc>
        <w:tc>
          <w:tcPr>
            <w:tcW w:w="1418" w:type="dxa"/>
            <w:vAlign w:val="center"/>
          </w:tcPr>
          <w:p w:rsidR="002340FD" w:rsidRPr="00127090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291,3</w:t>
            </w:r>
          </w:p>
        </w:tc>
        <w:tc>
          <w:tcPr>
            <w:tcW w:w="1525" w:type="dxa"/>
            <w:vAlign w:val="center"/>
          </w:tcPr>
          <w:p w:rsidR="002340FD" w:rsidRPr="00E66EC2" w:rsidRDefault="0040098E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411,0</w:t>
            </w:r>
          </w:p>
        </w:tc>
        <w:tc>
          <w:tcPr>
            <w:tcW w:w="1276" w:type="dxa"/>
            <w:vAlign w:val="center"/>
          </w:tcPr>
          <w:p w:rsidR="002340FD" w:rsidRPr="00E66EC2" w:rsidRDefault="0040098E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417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7,4</w:t>
            </w:r>
          </w:p>
        </w:tc>
        <w:tc>
          <w:tcPr>
            <w:tcW w:w="1382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на выравнивание</w:t>
            </w:r>
          </w:p>
        </w:tc>
        <w:tc>
          <w:tcPr>
            <w:tcW w:w="1418" w:type="dxa"/>
            <w:vAlign w:val="center"/>
          </w:tcPr>
          <w:p w:rsidR="002340FD" w:rsidRPr="00127090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21,3</w:t>
            </w:r>
          </w:p>
        </w:tc>
        <w:tc>
          <w:tcPr>
            <w:tcW w:w="1525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121,0</w:t>
            </w:r>
          </w:p>
        </w:tc>
        <w:tc>
          <w:tcPr>
            <w:tcW w:w="1276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30,3</w:t>
            </w:r>
          </w:p>
        </w:tc>
        <w:tc>
          <w:tcPr>
            <w:tcW w:w="1417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25,0</w:t>
            </w:r>
          </w:p>
        </w:tc>
        <w:tc>
          <w:tcPr>
            <w:tcW w:w="1382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142,2</w:t>
            </w:r>
          </w:p>
        </w:tc>
      </w:tr>
      <w:tr w:rsidR="002340FD" w:rsidRPr="00CF543D" w:rsidTr="00F61244">
        <w:trPr>
          <w:trHeight w:val="313"/>
        </w:trPr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E36B65">
              <w:rPr>
                <w:rFonts w:ascii="Times New Roman" w:hAnsi="Times New Roman" w:cs="Times New Roman"/>
                <w:i/>
              </w:rPr>
              <w:t>на сбалансированность</w:t>
            </w:r>
          </w:p>
        </w:tc>
        <w:tc>
          <w:tcPr>
            <w:tcW w:w="1418" w:type="dxa"/>
            <w:vAlign w:val="center"/>
          </w:tcPr>
          <w:p w:rsidR="002340FD" w:rsidRPr="00127090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270,0</w:t>
            </w:r>
          </w:p>
        </w:tc>
        <w:tc>
          <w:tcPr>
            <w:tcW w:w="1525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290,0</w:t>
            </w:r>
          </w:p>
        </w:tc>
        <w:tc>
          <w:tcPr>
            <w:tcW w:w="1276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417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vAlign w:val="center"/>
          </w:tcPr>
          <w:p w:rsidR="002340FD" w:rsidRPr="00127090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25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17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382" w:type="dxa"/>
            <w:vAlign w:val="center"/>
          </w:tcPr>
          <w:p w:rsidR="002340FD" w:rsidRPr="00E66EC2" w:rsidRDefault="00E36B65" w:rsidP="00E36B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</w:tr>
      <w:tr w:rsidR="00E36B65" w:rsidRPr="00CF543D" w:rsidTr="00F61244">
        <w:tc>
          <w:tcPr>
            <w:tcW w:w="2836" w:type="dxa"/>
          </w:tcPr>
          <w:p w:rsidR="00E36B65" w:rsidRPr="00F829C0" w:rsidRDefault="00E36B6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F829C0">
              <w:rPr>
                <w:rFonts w:ascii="Times New Roman" w:hAnsi="Times New Roman" w:cs="Times New Roman"/>
                <w:i/>
              </w:rPr>
              <w:t>на осущ</w:t>
            </w:r>
            <w:r>
              <w:rPr>
                <w:rFonts w:ascii="Times New Roman" w:hAnsi="Times New Roman" w:cs="Times New Roman"/>
                <w:i/>
              </w:rPr>
              <w:t>ествление</w:t>
            </w:r>
            <w:r w:rsidRPr="00F829C0">
              <w:rPr>
                <w:rFonts w:ascii="Times New Roman" w:hAnsi="Times New Roman" w:cs="Times New Roman"/>
                <w:i/>
              </w:rPr>
              <w:t xml:space="preserve"> первичного воинского учета</w:t>
            </w:r>
          </w:p>
        </w:tc>
        <w:tc>
          <w:tcPr>
            <w:tcW w:w="1418" w:type="dxa"/>
            <w:vAlign w:val="center"/>
          </w:tcPr>
          <w:p w:rsidR="00E36B65" w:rsidRPr="00127090" w:rsidRDefault="00E36B65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525" w:type="dxa"/>
            <w:vAlign w:val="center"/>
          </w:tcPr>
          <w:p w:rsidR="00E36B65" w:rsidRPr="00E66EC2" w:rsidRDefault="00E36B65" w:rsidP="000923B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vAlign w:val="center"/>
          </w:tcPr>
          <w:p w:rsidR="00E36B65" w:rsidRPr="00E66EC2" w:rsidRDefault="00E36B65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417" w:type="dxa"/>
            <w:vAlign w:val="center"/>
          </w:tcPr>
          <w:p w:rsidR="00E36B65" w:rsidRPr="00E66EC2" w:rsidRDefault="00E36B65" w:rsidP="000923B6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25,0</w:t>
            </w:r>
          </w:p>
        </w:tc>
        <w:tc>
          <w:tcPr>
            <w:tcW w:w="1382" w:type="dxa"/>
            <w:vAlign w:val="center"/>
          </w:tcPr>
          <w:p w:rsidR="00E36B65" w:rsidRPr="00E66EC2" w:rsidRDefault="00E36B65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123,7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E36B65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B65">
              <w:rPr>
                <w:rFonts w:ascii="Times New Roman" w:hAnsi="Times New Roman" w:cs="Times New Roman"/>
              </w:rPr>
              <w:t>- межбюджетные трансферты</w:t>
            </w:r>
          </w:p>
        </w:tc>
        <w:tc>
          <w:tcPr>
            <w:tcW w:w="1418" w:type="dxa"/>
            <w:vAlign w:val="center"/>
          </w:tcPr>
          <w:p w:rsidR="002340FD" w:rsidRPr="00127090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525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170,0</w:t>
            </w:r>
          </w:p>
        </w:tc>
        <w:tc>
          <w:tcPr>
            <w:tcW w:w="1276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417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4,8</w:t>
            </w:r>
          </w:p>
        </w:tc>
        <w:tc>
          <w:tcPr>
            <w:tcW w:w="1382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36B65" w:rsidRPr="00CF543D" w:rsidTr="00F61244">
        <w:tc>
          <w:tcPr>
            <w:tcW w:w="2836" w:type="dxa"/>
          </w:tcPr>
          <w:p w:rsidR="00E36B65" w:rsidRPr="00E36B65" w:rsidRDefault="00E36B65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36B65">
              <w:rPr>
                <w:rFonts w:ascii="Times New Roman" w:hAnsi="Times New Roman" w:cs="Times New Roman"/>
              </w:rPr>
              <w:t xml:space="preserve">- Прочие безвозмездные поступления </w:t>
            </w:r>
          </w:p>
        </w:tc>
        <w:tc>
          <w:tcPr>
            <w:tcW w:w="1418" w:type="dxa"/>
            <w:vAlign w:val="center"/>
          </w:tcPr>
          <w:p w:rsidR="00E36B65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vAlign w:val="center"/>
          </w:tcPr>
          <w:p w:rsidR="00E36B65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13100,0</w:t>
            </w:r>
          </w:p>
        </w:tc>
        <w:tc>
          <w:tcPr>
            <w:tcW w:w="1276" w:type="dxa"/>
            <w:vAlign w:val="center"/>
          </w:tcPr>
          <w:p w:rsidR="00E36B65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13100,0</w:t>
            </w:r>
          </w:p>
        </w:tc>
        <w:tc>
          <w:tcPr>
            <w:tcW w:w="1417" w:type="dxa"/>
            <w:vAlign w:val="center"/>
          </w:tcPr>
          <w:p w:rsidR="00E36B65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82" w:type="dxa"/>
            <w:vAlign w:val="center"/>
          </w:tcPr>
          <w:p w:rsidR="00E36B65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340FD" w:rsidRPr="00CF543D" w:rsidTr="00F61244">
        <w:tc>
          <w:tcPr>
            <w:tcW w:w="2836" w:type="dxa"/>
          </w:tcPr>
          <w:p w:rsidR="002340FD" w:rsidRPr="00F829C0" w:rsidRDefault="002340FD" w:rsidP="00F612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F829C0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vAlign w:val="center"/>
          </w:tcPr>
          <w:p w:rsidR="002340FD" w:rsidRPr="00127090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496,5</w:t>
            </w:r>
          </w:p>
        </w:tc>
        <w:tc>
          <w:tcPr>
            <w:tcW w:w="1525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18023,7</w:t>
            </w:r>
          </w:p>
        </w:tc>
        <w:tc>
          <w:tcPr>
            <w:tcW w:w="1276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16559,9</w:t>
            </w:r>
          </w:p>
        </w:tc>
        <w:tc>
          <w:tcPr>
            <w:tcW w:w="1417" w:type="dxa"/>
            <w:vAlign w:val="center"/>
          </w:tcPr>
          <w:p w:rsidR="002340FD" w:rsidRPr="00E66EC2" w:rsidRDefault="00E36B65" w:rsidP="00F6124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91,9</w:t>
            </w:r>
          </w:p>
        </w:tc>
        <w:tc>
          <w:tcPr>
            <w:tcW w:w="1382" w:type="dxa"/>
            <w:vAlign w:val="center"/>
          </w:tcPr>
          <w:p w:rsidR="002340FD" w:rsidRPr="00E66EC2" w:rsidRDefault="00E36B65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33,3 раза</w:t>
            </w:r>
          </w:p>
        </w:tc>
      </w:tr>
    </w:tbl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администрируемых налоговых и неналоговых доходов бюджета за 1 квартал 2019 года составил </w:t>
      </w:r>
      <w:r w:rsidR="00810ED7">
        <w:rPr>
          <w:rFonts w:ascii="Times New Roman" w:hAnsi="Times New Roman" w:cs="Times New Roman"/>
          <w:sz w:val="28"/>
          <w:szCs w:val="28"/>
        </w:rPr>
        <w:t>3401,7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810ED7">
        <w:rPr>
          <w:rFonts w:ascii="Times New Roman" w:hAnsi="Times New Roman" w:cs="Times New Roman"/>
          <w:sz w:val="28"/>
          <w:szCs w:val="28"/>
        </w:rPr>
        <w:t>79,8</w:t>
      </w:r>
      <w:r>
        <w:rPr>
          <w:rFonts w:ascii="Times New Roman" w:hAnsi="Times New Roman" w:cs="Times New Roman"/>
          <w:sz w:val="28"/>
          <w:szCs w:val="28"/>
        </w:rPr>
        <w:t xml:space="preserve"> % годового плана.</w:t>
      </w:r>
    </w:p>
    <w:p w:rsidR="002340FD" w:rsidRDefault="002340FD" w:rsidP="002340F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7E9B">
        <w:rPr>
          <w:rFonts w:ascii="Times New Roman" w:hAnsi="Times New Roman" w:cs="Times New Roman"/>
          <w:b/>
          <w:sz w:val="28"/>
          <w:szCs w:val="28"/>
        </w:rPr>
        <w:t>3. А</w:t>
      </w:r>
      <w:r w:rsidRPr="00C0393B">
        <w:rPr>
          <w:rFonts w:ascii="Times New Roman" w:hAnsi="Times New Roman" w:cs="Times New Roman"/>
          <w:b/>
          <w:sz w:val="28"/>
          <w:szCs w:val="28"/>
        </w:rPr>
        <w:t>нализ</w:t>
      </w:r>
      <w:r w:rsidRPr="00D87E9B">
        <w:rPr>
          <w:rFonts w:ascii="Times New Roman" w:hAnsi="Times New Roman" w:cs="Times New Roman"/>
          <w:b/>
          <w:sz w:val="28"/>
          <w:szCs w:val="28"/>
        </w:rPr>
        <w:t xml:space="preserve"> исполнения </w:t>
      </w:r>
      <w:r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D87E9B">
        <w:rPr>
          <w:rFonts w:ascii="Times New Roman" w:hAnsi="Times New Roman" w:cs="Times New Roman"/>
          <w:b/>
          <w:sz w:val="28"/>
          <w:szCs w:val="28"/>
        </w:rPr>
        <w:t xml:space="preserve"> бюджета.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бюджета на 2019 год, утвержденный Решением </w:t>
      </w:r>
      <w:r w:rsidR="009E24B7">
        <w:rPr>
          <w:rFonts w:ascii="Times New Roman" w:hAnsi="Times New Roman" w:cs="Times New Roman"/>
          <w:sz w:val="28"/>
          <w:szCs w:val="28"/>
        </w:rPr>
        <w:t>Пеклинского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народных депутатов </w:t>
      </w:r>
      <w:r w:rsidRPr="007F2D6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393B">
        <w:rPr>
          <w:rFonts w:ascii="Times New Roman" w:hAnsi="Times New Roman" w:cs="Times New Roman"/>
          <w:sz w:val="28"/>
          <w:szCs w:val="28"/>
        </w:rPr>
        <w:t>5</w:t>
      </w:r>
      <w:r w:rsidRPr="007F2D67">
        <w:rPr>
          <w:rFonts w:ascii="Times New Roman" w:hAnsi="Times New Roman" w:cs="Times New Roman"/>
          <w:sz w:val="28"/>
          <w:szCs w:val="28"/>
        </w:rPr>
        <w:t>.12.201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F2D6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39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«</w:t>
      </w:r>
      <w:r w:rsidR="00C0393B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</w:t>
      </w:r>
      <w:r w:rsidRPr="00474AAF">
        <w:rPr>
          <w:rFonts w:ascii="Times New Roman" w:hAnsi="Times New Roman" w:cs="Times New Roman"/>
          <w:sz w:val="28"/>
          <w:szCs w:val="28"/>
        </w:rPr>
        <w:t>(ред. от 2</w:t>
      </w:r>
      <w:r w:rsidR="00474AAF" w:rsidRPr="00474AAF">
        <w:rPr>
          <w:rFonts w:ascii="Times New Roman" w:hAnsi="Times New Roman" w:cs="Times New Roman"/>
          <w:sz w:val="28"/>
          <w:szCs w:val="28"/>
        </w:rPr>
        <w:t>8</w:t>
      </w:r>
      <w:r w:rsidRPr="00474AAF">
        <w:rPr>
          <w:rFonts w:ascii="Times New Roman" w:hAnsi="Times New Roman" w:cs="Times New Roman"/>
          <w:sz w:val="28"/>
          <w:szCs w:val="28"/>
        </w:rPr>
        <w:t>.0</w:t>
      </w:r>
      <w:r w:rsidR="00474AAF" w:rsidRPr="00474AAF">
        <w:rPr>
          <w:rFonts w:ascii="Times New Roman" w:hAnsi="Times New Roman" w:cs="Times New Roman"/>
          <w:sz w:val="28"/>
          <w:szCs w:val="28"/>
        </w:rPr>
        <w:t>3</w:t>
      </w:r>
      <w:r w:rsidRPr="00474AAF">
        <w:rPr>
          <w:rFonts w:ascii="Times New Roman" w:hAnsi="Times New Roman" w:cs="Times New Roman"/>
          <w:sz w:val="28"/>
          <w:szCs w:val="28"/>
        </w:rPr>
        <w:t>.2019 №</w:t>
      </w:r>
      <w:r w:rsidR="00474AAF" w:rsidRPr="00474AAF">
        <w:rPr>
          <w:rFonts w:ascii="Times New Roman" w:hAnsi="Times New Roman" w:cs="Times New Roman"/>
          <w:sz w:val="28"/>
          <w:szCs w:val="28"/>
        </w:rPr>
        <w:t>5</w:t>
      </w:r>
      <w:r w:rsidRPr="00474AAF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A623D3">
        <w:rPr>
          <w:rFonts w:ascii="Times New Roman" w:hAnsi="Times New Roman" w:cs="Times New Roman"/>
          <w:sz w:val="28"/>
          <w:szCs w:val="28"/>
        </w:rPr>
        <w:t xml:space="preserve">18061,2 </w:t>
      </w:r>
      <w:r>
        <w:rPr>
          <w:rFonts w:ascii="Times New Roman" w:hAnsi="Times New Roman" w:cs="Times New Roman"/>
          <w:sz w:val="28"/>
          <w:szCs w:val="28"/>
        </w:rPr>
        <w:t xml:space="preserve">тыс. рублей. Объем расходов, утвержденный уточненной бюджетной росписью на 1 апреля 2019 года, составил </w:t>
      </w:r>
      <w:r w:rsidR="00A623D3">
        <w:rPr>
          <w:rFonts w:ascii="Times New Roman" w:hAnsi="Times New Roman" w:cs="Times New Roman"/>
          <w:sz w:val="28"/>
          <w:szCs w:val="28"/>
        </w:rPr>
        <w:t>18061,2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100,0 % утвержденных решением о бюджете.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1 квартал 2019 года составило </w:t>
      </w:r>
      <w:r w:rsidR="00A623D3">
        <w:rPr>
          <w:rFonts w:ascii="Times New Roman" w:hAnsi="Times New Roman" w:cs="Times New Roman"/>
          <w:sz w:val="28"/>
          <w:szCs w:val="28"/>
        </w:rPr>
        <w:t>1441,2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A623D3">
        <w:rPr>
          <w:rFonts w:ascii="Times New Roman" w:hAnsi="Times New Roman" w:cs="Times New Roman"/>
          <w:sz w:val="28"/>
          <w:szCs w:val="28"/>
        </w:rPr>
        <w:t>8,0</w:t>
      </w:r>
      <w:r>
        <w:rPr>
          <w:rFonts w:ascii="Times New Roman" w:hAnsi="Times New Roman" w:cs="Times New Roman"/>
          <w:sz w:val="28"/>
          <w:szCs w:val="28"/>
        </w:rPr>
        <w:t xml:space="preserve"> % объемов уточненной бюджетной росписи. К уровню расходов аналогичного периода прошлого года отмечено </w:t>
      </w:r>
      <w:r w:rsidR="00A623D3">
        <w:rPr>
          <w:rFonts w:ascii="Times New Roman" w:hAnsi="Times New Roman" w:cs="Times New Roman"/>
          <w:sz w:val="28"/>
          <w:szCs w:val="28"/>
        </w:rPr>
        <w:t>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23D3">
        <w:rPr>
          <w:rFonts w:ascii="Times New Roman" w:hAnsi="Times New Roman" w:cs="Times New Roman"/>
          <w:sz w:val="28"/>
          <w:szCs w:val="28"/>
        </w:rPr>
        <w:t>в 3 раза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40FD" w:rsidRDefault="002340FD" w:rsidP="002340F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D67"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2340FD" w:rsidRPr="008D0A38" w:rsidRDefault="002340FD" w:rsidP="002340F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D0A38">
        <w:rPr>
          <w:rFonts w:ascii="Times New Roman" w:hAnsi="Times New Roman" w:cs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567"/>
        <w:gridCol w:w="1276"/>
        <w:gridCol w:w="1417"/>
        <w:gridCol w:w="1418"/>
        <w:gridCol w:w="1417"/>
        <w:gridCol w:w="1418"/>
      </w:tblGrid>
      <w:tr w:rsidR="002340FD" w:rsidRPr="0000360B" w:rsidTr="00F61244">
        <w:tc>
          <w:tcPr>
            <w:tcW w:w="1951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567" w:type="dxa"/>
            <w:vAlign w:val="center"/>
          </w:tcPr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</w:t>
            </w:r>
            <w:r w:rsidRPr="00D32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</w:t>
            </w:r>
          </w:p>
        </w:tc>
        <w:tc>
          <w:tcPr>
            <w:tcW w:w="1276" w:type="dxa"/>
            <w:vAlign w:val="center"/>
          </w:tcPr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lastRenderedPageBreak/>
              <w:t>Исполнено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кв.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lastRenderedPageBreak/>
              <w:t xml:space="preserve">Утверждено </w:t>
            </w:r>
            <w:r>
              <w:rPr>
                <w:rFonts w:ascii="Times New Roman" w:hAnsi="Times New Roman" w:cs="Times New Roman"/>
              </w:rPr>
              <w:t>на 01.01.2019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</w:t>
            </w:r>
            <w:r w:rsidR="00A623D3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.12.2018 №2</w:t>
            </w:r>
            <w:r w:rsidR="00A623D3">
              <w:rPr>
                <w:rFonts w:ascii="Times New Roman" w:hAnsi="Times New Roman" w:cs="Times New Roman"/>
              </w:rPr>
              <w:t>2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Уточнено</w:t>
            </w:r>
          </w:p>
          <w:p w:rsidR="002340FD" w:rsidRPr="004D074C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 01.04.2019 от </w:t>
            </w:r>
            <w:r w:rsidRPr="004D074C">
              <w:rPr>
                <w:rFonts w:ascii="Times New Roman" w:hAnsi="Times New Roman" w:cs="Times New Roman"/>
              </w:rPr>
              <w:t>2</w:t>
            </w:r>
            <w:r w:rsidR="004D074C" w:rsidRPr="004D074C">
              <w:rPr>
                <w:rFonts w:ascii="Times New Roman" w:hAnsi="Times New Roman" w:cs="Times New Roman"/>
              </w:rPr>
              <w:t>8</w:t>
            </w:r>
            <w:r w:rsidRPr="004D074C">
              <w:rPr>
                <w:rFonts w:ascii="Times New Roman" w:hAnsi="Times New Roman" w:cs="Times New Roman"/>
              </w:rPr>
              <w:t>.0</w:t>
            </w:r>
            <w:r w:rsidR="004D074C" w:rsidRPr="004D074C">
              <w:rPr>
                <w:rFonts w:ascii="Times New Roman" w:hAnsi="Times New Roman" w:cs="Times New Roman"/>
              </w:rPr>
              <w:t>3</w:t>
            </w:r>
            <w:r w:rsidRPr="004D074C">
              <w:rPr>
                <w:rFonts w:ascii="Times New Roman" w:hAnsi="Times New Roman" w:cs="Times New Roman"/>
              </w:rPr>
              <w:t>.2019</w:t>
            </w:r>
          </w:p>
          <w:p w:rsidR="002340FD" w:rsidRPr="00D3265F" w:rsidRDefault="002340FD" w:rsidP="004D07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074C">
              <w:rPr>
                <w:rFonts w:ascii="Times New Roman" w:hAnsi="Times New Roman" w:cs="Times New Roman"/>
              </w:rPr>
              <w:t>№</w:t>
            </w:r>
            <w:r w:rsidR="004D074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  <w:vAlign w:val="center"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Сводная </w:t>
            </w:r>
            <w:r>
              <w:rPr>
                <w:rFonts w:ascii="Times New Roman" w:hAnsi="Times New Roman" w:cs="Times New Roman"/>
              </w:rPr>
              <w:lastRenderedPageBreak/>
              <w:t>бюджетная роспись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265F">
              <w:rPr>
                <w:rFonts w:ascii="Times New Roman" w:hAnsi="Times New Roman" w:cs="Times New Roman"/>
              </w:rPr>
              <w:lastRenderedPageBreak/>
              <w:t>Исполнено</w:t>
            </w:r>
          </w:p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 кв.</w:t>
            </w:r>
          </w:p>
          <w:p w:rsidR="002340FD" w:rsidRPr="00D3265F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3265F"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257,5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1342,5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2090,4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2090,4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489,9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57,9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227,9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15355,9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15355,9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577,2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:rsidR="00B47717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B47717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B47717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vAlign w:val="center"/>
          </w:tcPr>
          <w:p w:rsidR="00B47717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vAlign w:val="center"/>
          </w:tcPr>
          <w:p w:rsidR="00B47717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125,6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B47717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D3265F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265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vAlign w:val="center"/>
          </w:tcPr>
          <w:p w:rsidR="00B47717" w:rsidRPr="00D3265F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vAlign w:val="center"/>
          </w:tcPr>
          <w:p w:rsidR="00B47717" w:rsidRPr="00D3265F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47717" w:rsidRPr="0000360B" w:rsidTr="00F61244">
        <w:tc>
          <w:tcPr>
            <w:tcW w:w="1951" w:type="dxa"/>
          </w:tcPr>
          <w:p w:rsidR="00B47717" w:rsidRPr="00AF37EC" w:rsidRDefault="00B47717" w:rsidP="00F612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AF37EC">
              <w:rPr>
                <w:rFonts w:ascii="Times New Roman" w:hAnsi="Times New Roman" w:cs="Times New Roman"/>
                <w:b/>
                <w:sz w:val="24"/>
                <w:szCs w:val="24"/>
              </w:rPr>
              <w:t>того</w:t>
            </w:r>
          </w:p>
        </w:tc>
        <w:tc>
          <w:tcPr>
            <w:tcW w:w="567" w:type="dxa"/>
            <w:vAlign w:val="center"/>
          </w:tcPr>
          <w:p w:rsidR="00B47717" w:rsidRPr="00AF37EC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47717" w:rsidRPr="00AF37EC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483,3</w:t>
            </w:r>
          </w:p>
        </w:tc>
        <w:tc>
          <w:tcPr>
            <w:tcW w:w="1417" w:type="dxa"/>
            <w:vAlign w:val="center"/>
          </w:tcPr>
          <w:p w:rsidR="00B47717" w:rsidRPr="00AF37EC" w:rsidRDefault="00B47717" w:rsidP="00B4771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1875,3</w:t>
            </w:r>
          </w:p>
        </w:tc>
        <w:tc>
          <w:tcPr>
            <w:tcW w:w="1418" w:type="dxa"/>
            <w:vAlign w:val="center"/>
          </w:tcPr>
          <w:p w:rsidR="00B47717" w:rsidRPr="00AF37EC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18061,2</w:t>
            </w:r>
          </w:p>
        </w:tc>
        <w:tc>
          <w:tcPr>
            <w:tcW w:w="1417" w:type="dxa"/>
            <w:vAlign w:val="center"/>
          </w:tcPr>
          <w:p w:rsidR="00B47717" w:rsidRPr="00AF37EC" w:rsidRDefault="00B47717" w:rsidP="000923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18061,2</w:t>
            </w:r>
          </w:p>
        </w:tc>
        <w:tc>
          <w:tcPr>
            <w:tcW w:w="1418" w:type="dxa"/>
            <w:vAlign w:val="center"/>
          </w:tcPr>
          <w:p w:rsidR="00B47717" w:rsidRPr="00AF37EC" w:rsidRDefault="00B47717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1441,2</w:t>
            </w:r>
          </w:p>
        </w:tc>
      </w:tr>
    </w:tbl>
    <w:p w:rsidR="002340F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55B0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1 квартал 2019 года осуществлялось по </w:t>
      </w:r>
      <w:r w:rsidR="00CB55B0">
        <w:rPr>
          <w:rFonts w:ascii="Times New Roman" w:hAnsi="Times New Roman" w:cs="Times New Roman"/>
          <w:sz w:val="28"/>
          <w:szCs w:val="28"/>
        </w:rPr>
        <w:t>шести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классификации. Наибольший удельный вес в расходах бюджета занимают расходы </w:t>
      </w:r>
      <w:r w:rsidR="00CB55B0">
        <w:rPr>
          <w:rFonts w:ascii="Times New Roman" w:hAnsi="Times New Roman" w:cs="Times New Roman"/>
          <w:sz w:val="28"/>
          <w:szCs w:val="28"/>
        </w:rPr>
        <w:t>по двум</w:t>
      </w:r>
      <w:r>
        <w:rPr>
          <w:rFonts w:ascii="Times New Roman" w:hAnsi="Times New Roman" w:cs="Times New Roman"/>
          <w:sz w:val="28"/>
          <w:szCs w:val="28"/>
        </w:rPr>
        <w:t xml:space="preserve"> раздел</w:t>
      </w:r>
      <w:r w:rsidR="00CB55B0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: «Жилищно-коммунальное хозяйство» –  4</w:t>
      </w:r>
      <w:r w:rsidR="00CB55B0">
        <w:rPr>
          <w:rFonts w:ascii="Times New Roman" w:hAnsi="Times New Roman" w:cs="Times New Roman"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%, или </w:t>
      </w:r>
      <w:r w:rsidR="00CB55B0">
        <w:rPr>
          <w:rFonts w:ascii="Times New Roman" w:hAnsi="Times New Roman" w:cs="Times New Roman"/>
          <w:sz w:val="28"/>
          <w:szCs w:val="28"/>
        </w:rPr>
        <w:t>577,2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 «Общегосударственные расходы» – </w:t>
      </w:r>
      <w:r w:rsidR="00CB55B0">
        <w:rPr>
          <w:rFonts w:ascii="Times New Roman" w:hAnsi="Times New Roman" w:cs="Times New Roman"/>
          <w:sz w:val="28"/>
          <w:szCs w:val="28"/>
        </w:rPr>
        <w:t>34,0</w:t>
      </w:r>
      <w:r>
        <w:rPr>
          <w:rFonts w:ascii="Times New Roman" w:hAnsi="Times New Roman" w:cs="Times New Roman"/>
          <w:sz w:val="28"/>
          <w:szCs w:val="28"/>
        </w:rPr>
        <w:t xml:space="preserve"> %, или </w:t>
      </w:r>
      <w:r w:rsidR="00CB55B0">
        <w:rPr>
          <w:rFonts w:ascii="Times New Roman" w:hAnsi="Times New Roman" w:cs="Times New Roman"/>
          <w:sz w:val="28"/>
          <w:szCs w:val="28"/>
        </w:rPr>
        <w:t>489,9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Проведенный анализ исполнения расходов бюджета по разделам, подразделам классификации расходов показал, что кассовое исполнение отсутствует по </w:t>
      </w:r>
      <w:r w:rsidR="00CB55B0">
        <w:rPr>
          <w:rFonts w:ascii="Times New Roman" w:hAnsi="Times New Roman" w:cs="Times New Roman"/>
          <w:sz w:val="28"/>
          <w:szCs w:val="28"/>
        </w:rPr>
        <w:t>трем</w:t>
      </w:r>
      <w:r>
        <w:rPr>
          <w:rFonts w:ascii="Times New Roman" w:hAnsi="Times New Roman" w:cs="Times New Roman"/>
          <w:sz w:val="28"/>
          <w:szCs w:val="28"/>
        </w:rPr>
        <w:t xml:space="preserve"> разделам: 03 </w:t>
      </w:r>
      <w:r w:rsidRPr="00420E2D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CB55B0">
        <w:rPr>
          <w:rFonts w:ascii="Times New Roman" w:hAnsi="Times New Roman" w:cs="Times New Roman"/>
          <w:sz w:val="28"/>
          <w:szCs w:val="28"/>
        </w:rPr>
        <w:t xml:space="preserve">04 «Национальная экономика», </w:t>
      </w:r>
      <w:r>
        <w:rPr>
          <w:rFonts w:ascii="Times New Roman" w:hAnsi="Times New Roman" w:cs="Times New Roman"/>
          <w:sz w:val="28"/>
          <w:szCs w:val="28"/>
        </w:rPr>
        <w:t xml:space="preserve">07 «Образование».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01 «Общегосударственные вопросы» за 1 квартал 2019 года исполнение расходов составило </w:t>
      </w:r>
      <w:r w:rsidR="004C3665">
        <w:rPr>
          <w:rFonts w:ascii="Times New Roman" w:hAnsi="Times New Roman" w:cs="Times New Roman"/>
          <w:sz w:val="28"/>
          <w:szCs w:val="28"/>
        </w:rPr>
        <w:t>489,9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C3665">
        <w:rPr>
          <w:rFonts w:ascii="Times New Roman" w:hAnsi="Times New Roman" w:cs="Times New Roman"/>
          <w:sz w:val="28"/>
          <w:szCs w:val="28"/>
        </w:rPr>
        <w:t>23,4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сводной бюджетной росписью расходов. Доля расходов по разделу в общей структуре расходов бюджета составила </w:t>
      </w:r>
      <w:r w:rsidR="004C3665">
        <w:rPr>
          <w:rFonts w:ascii="Times New Roman" w:hAnsi="Times New Roman" w:cs="Times New Roman"/>
          <w:sz w:val="28"/>
          <w:szCs w:val="28"/>
        </w:rPr>
        <w:t xml:space="preserve">34,0 </w:t>
      </w:r>
      <w:r>
        <w:rPr>
          <w:rFonts w:ascii="Times New Roman" w:hAnsi="Times New Roman" w:cs="Times New Roman"/>
          <w:sz w:val="28"/>
          <w:szCs w:val="28"/>
        </w:rPr>
        <w:t xml:space="preserve">процента. К соответствующему периоду 2018 года расходы увеличились на </w:t>
      </w:r>
      <w:r w:rsidR="004C3665">
        <w:rPr>
          <w:rFonts w:ascii="Times New Roman" w:hAnsi="Times New Roman" w:cs="Times New Roman"/>
          <w:sz w:val="28"/>
          <w:szCs w:val="28"/>
        </w:rPr>
        <w:t>90,2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02 «Национальная оборона» расходы бюджета за 1 квартал 2019 года сложились в сумме </w:t>
      </w:r>
      <w:r w:rsidR="004C3665">
        <w:rPr>
          <w:rFonts w:ascii="Times New Roman" w:hAnsi="Times New Roman" w:cs="Times New Roman"/>
          <w:sz w:val="28"/>
          <w:szCs w:val="28"/>
        </w:rPr>
        <w:t>13,5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4C3665">
        <w:rPr>
          <w:rFonts w:ascii="Times New Roman" w:hAnsi="Times New Roman" w:cs="Times New Roman"/>
          <w:sz w:val="28"/>
          <w:szCs w:val="28"/>
        </w:rPr>
        <w:t>17,0</w:t>
      </w:r>
      <w:r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росписью. К аналогичному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периоду 2018 года расходы </w:t>
      </w:r>
      <w:r w:rsidR="004C3665">
        <w:rPr>
          <w:rFonts w:ascii="Times New Roman" w:hAnsi="Times New Roman" w:cs="Times New Roman"/>
          <w:sz w:val="28"/>
          <w:szCs w:val="28"/>
        </w:rPr>
        <w:t>снизились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4C3665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составил </w:t>
      </w:r>
      <w:r w:rsidR="004C3665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03 «Национальная безопасность и правоохранительная </w:t>
      </w:r>
    </w:p>
    <w:p w:rsidR="002340F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деятельность» расходы бюджета за </w:t>
      </w:r>
      <w:r w:rsidR="004C3665">
        <w:rPr>
          <w:rFonts w:ascii="Times New Roman" w:hAnsi="Times New Roman" w:cs="Times New Roman"/>
          <w:sz w:val="28"/>
          <w:szCs w:val="28"/>
        </w:rPr>
        <w:t>1 квартал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4C366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отсутствуют.</w:t>
      </w:r>
    </w:p>
    <w:p w:rsidR="002F2232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04 «Национальная экономика» </w:t>
      </w:r>
      <w:r w:rsidR="002F2232">
        <w:rPr>
          <w:rFonts w:ascii="Times New Roman" w:hAnsi="Times New Roman" w:cs="Times New Roman"/>
          <w:sz w:val="28"/>
          <w:szCs w:val="28"/>
        </w:rPr>
        <w:t>расходы бюджета за 1 квартал 2019 года отсутствуют.</w:t>
      </w:r>
    </w:p>
    <w:p w:rsidR="002340FD" w:rsidRPr="00DE495F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95F">
        <w:rPr>
          <w:rFonts w:ascii="Times New Roman" w:hAnsi="Times New Roman" w:cs="Times New Roman"/>
          <w:sz w:val="28"/>
          <w:szCs w:val="28"/>
        </w:rPr>
        <w:t xml:space="preserve">По разделу 05 «Жилищно-коммунальное хозяйство» расходы бюджета за </w:t>
      </w:r>
      <w:r>
        <w:rPr>
          <w:rFonts w:ascii="Times New Roman" w:hAnsi="Times New Roman" w:cs="Times New Roman"/>
          <w:sz w:val="28"/>
          <w:szCs w:val="28"/>
        </w:rPr>
        <w:t>1 квартал</w:t>
      </w:r>
      <w:r w:rsidRPr="00DE495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DE495F"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2F2232">
        <w:rPr>
          <w:rFonts w:ascii="Times New Roman" w:hAnsi="Times New Roman" w:cs="Times New Roman"/>
          <w:sz w:val="28"/>
          <w:szCs w:val="28"/>
        </w:rPr>
        <w:t>577,2</w:t>
      </w:r>
      <w:r w:rsidRPr="00DE495F">
        <w:rPr>
          <w:rFonts w:ascii="Times New Roman" w:hAnsi="Times New Roman" w:cs="Times New Roman"/>
          <w:sz w:val="28"/>
          <w:szCs w:val="28"/>
        </w:rPr>
        <w:t xml:space="preserve"> тыс. рублей,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95F">
        <w:rPr>
          <w:rFonts w:ascii="Times New Roman" w:hAnsi="Times New Roman" w:cs="Times New Roman"/>
          <w:sz w:val="28"/>
          <w:szCs w:val="28"/>
        </w:rPr>
        <w:t xml:space="preserve">или </w:t>
      </w:r>
      <w:r w:rsidR="002F2232">
        <w:rPr>
          <w:rFonts w:ascii="Times New Roman" w:hAnsi="Times New Roman" w:cs="Times New Roman"/>
          <w:sz w:val="28"/>
          <w:szCs w:val="28"/>
        </w:rPr>
        <w:t>3,8</w:t>
      </w:r>
      <w:r w:rsidRPr="00DE495F"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 на год. Темп </w:t>
      </w:r>
      <w:r w:rsidR="002F2232">
        <w:rPr>
          <w:rFonts w:ascii="Times New Roman" w:hAnsi="Times New Roman" w:cs="Times New Roman"/>
          <w:sz w:val="28"/>
          <w:szCs w:val="28"/>
        </w:rPr>
        <w:t>роста</w:t>
      </w:r>
      <w:r w:rsidRPr="00DE495F">
        <w:rPr>
          <w:rFonts w:ascii="Times New Roman" w:hAnsi="Times New Roman" w:cs="Times New Roman"/>
          <w:sz w:val="28"/>
          <w:szCs w:val="28"/>
        </w:rPr>
        <w:t xml:space="preserve"> к аналогичному периоду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E495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F2232">
        <w:rPr>
          <w:rFonts w:ascii="Times New Roman" w:hAnsi="Times New Roman" w:cs="Times New Roman"/>
          <w:sz w:val="28"/>
          <w:szCs w:val="28"/>
        </w:rPr>
        <w:t>увеличился в 10 раз</w:t>
      </w:r>
      <w:r w:rsidRPr="00DE495F">
        <w:rPr>
          <w:rFonts w:ascii="Times New Roman" w:hAnsi="Times New Roman" w:cs="Times New Roman"/>
          <w:sz w:val="28"/>
          <w:szCs w:val="28"/>
        </w:rPr>
        <w:t xml:space="preserve">. Доля расходов раздела в общей структуре расходов составила </w:t>
      </w:r>
      <w:r w:rsidR="002F2232">
        <w:rPr>
          <w:rFonts w:ascii="Times New Roman" w:hAnsi="Times New Roman" w:cs="Times New Roman"/>
          <w:sz w:val="28"/>
          <w:szCs w:val="28"/>
        </w:rPr>
        <w:t>40,0</w:t>
      </w:r>
      <w:r w:rsidRPr="00DE495F"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867BC">
        <w:rPr>
          <w:rFonts w:ascii="Times New Roman" w:hAnsi="Times New Roman" w:cs="Times New Roman"/>
          <w:sz w:val="28"/>
          <w:szCs w:val="28"/>
        </w:rPr>
        <w:t xml:space="preserve">По разделу 07 «Образование» расходы бюджета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3867BC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867BC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утверждены в сумме </w:t>
      </w:r>
      <w:r w:rsidR="002F223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3867BC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. Кассовое исполнение за 1 квартал 2019 года отсутствует.</w:t>
      </w:r>
      <w:r w:rsidRPr="00386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FCD">
        <w:rPr>
          <w:rFonts w:ascii="Times New Roman" w:hAnsi="Times New Roman" w:cs="Times New Roman"/>
          <w:sz w:val="28"/>
          <w:szCs w:val="28"/>
        </w:rPr>
        <w:t>По разделу 08 «Культура, кинематография»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F2232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1 квартал 2019 года </w:t>
      </w:r>
      <w:r w:rsidR="002F2232">
        <w:rPr>
          <w:rFonts w:ascii="Times New Roman" w:hAnsi="Times New Roman" w:cs="Times New Roman"/>
          <w:sz w:val="28"/>
          <w:szCs w:val="28"/>
        </w:rPr>
        <w:t>составило 250,0 тыс. рублей, или 94,3% предусмотренные бюджетной росписью на 2019 год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67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A6FCD">
        <w:rPr>
          <w:rFonts w:ascii="Times New Roman" w:hAnsi="Times New Roman" w:cs="Times New Roman"/>
          <w:sz w:val="28"/>
          <w:szCs w:val="28"/>
        </w:rPr>
        <w:t xml:space="preserve">По разделу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BA6FC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Физическая культура и спорт</w:t>
      </w:r>
      <w:r w:rsidRPr="00BA6FCD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A6FCD">
        <w:rPr>
          <w:rFonts w:ascii="Times New Roman" w:hAnsi="Times New Roman" w:cs="Times New Roman"/>
          <w:sz w:val="28"/>
          <w:szCs w:val="28"/>
        </w:rPr>
        <w:t xml:space="preserve"> год расходы бюджета утверждены уточненной бюджетной росписью в объеме </w:t>
      </w:r>
      <w:r w:rsidR="002F2232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0,0 </w:t>
      </w:r>
      <w:r w:rsidRPr="00BA6FC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>
        <w:rPr>
          <w:rFonts w:ascii="Times New Roman" w:hAnsi="Times New Roman" w:cs="Times New Roman"/>
          <w:sz w:val="28"/>
          <w:szCs w:val="28"/>
        </w:rPr>
        <w:t xml:space="preserve">Кассовое исполнение за 1 квартал 2019 года </w:t>
      </w:r>
      <w:r w:rsidR="002F2232">
        <w:rPr>
          <w:rFonts w:ascii="Times New Roman" w:hAnsi="Times New Roman" w:cs="Times New Roman"/>
          <w:sz w:val="28"/>
          <w:szCs w:val="28"/>
        </w:rPr>
        <w:t>составило 100,0% утвержденных расходов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0BF3" w:rsidRDefault="00D40BF3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40BF3" w:rsidRDefault="00D40BF3" w:rsidP="00D40B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Аналитическая информация по выбытиям денежных средств </w:t>
      </w:r>
    </w:p>
    <w:p w:rsidR="00D40BF3" w:rsidRDefault="00D40BF3" w:rsidP="00D40B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1F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1 квартал 2019 года представлена в таблице</w:t>
      </w:r>
    </w:p>
    <w:p w:rsidR="00D40BF3" w:rsidRPr="002A4440" w:rsidRDefault="00D40BF3" w:rsidP="00D40BF3">
      <w:pPr>
        <w:spacing w:after="0" w:line="240" w:lineRule="auto"/>
        <w:ind w:left="637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4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</w:p>
    <w:tbl>
      <w:tblPr>
        <w:tblW w:w="9375" w:type="dxa"/>
        <w:tblInd w:w="89" w:type="dxa"/>
        <w:tblLook w:val="04A0" w:firstRow="1" w:lastRow="0" w:firstColumn="1" w:lastColumn="0" w:noHBand="0" w:noVBand="1"/>
      </w:tblPr>
      <w:tblGrid>
        <w:gridCol w:w="4555"/>
        <w:gridCol w:w="1276"/>
        <w:gridCol w:w="1843"/>
        <w:gridCol w:w="1701"/>
      </w:tblGrid>
      <w:tr w:rsidR="00074190" w:rsidRPr="003F71DE" w:rsidTr="00D40BF3">
        <w:trPr>
          <w:trHeight w:val="705"/>
        </w:trPr>
        <w:tc>
          <w:tcPr>
            <w:tcW w:w="45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КОСГУ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БК</w:t>
            </w: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раздела, подраздела, кода видов расхода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074190" w:rsidRPr="003F71DE" w:rsidTr="00D40BF3">
        <w:trPr>
          <w:trHeight w:val="585"/>
        </w:trPr>
        <w:tc>
          <w:tcPr>
            <w:tcW w:w="455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74190" w:rsidRPr="003F71DE" w:rsidTr="00D40BF3">
        <w:trPr>
          <w:trHeight w:val="28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 всего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4190" w:rsidRPr="003F71DE" w:rsidRDefault="00074190" w:rsidP="000741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,3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,6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074190" w:rsidRPr="003F71DE" w:rsidTr="00074190">
        <w:trPr>
          <w:trHeight w:val="73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D40BF3" w:rsidP="003F7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 физическим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,8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,1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074190" w:rsidRPr="003F71DE" w:rsidTr="00074190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,5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1001  312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,7</w:t>
            </w:r>
          </w:p>
        </w:tc>
      </w:tr>
      <w:tr w:rsidR="00074190" w:rsidRPr="003F71DE" w:rsidTr="00074190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3F71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074190" w:rsidRPr="003F71DE" w:rsidRDefault="00074190" w:rsidP="00D4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F7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D40B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</w:tbl>
    <w:p w:rsidR="00EE1148" w:rsidRPr="00EE1148" w:rsidRDefault="00EE1148" w:rsidP="00EE114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6DE2">
        <w:rPr>
          <w:rFonts w:ascii="Times New Roman" w:hAnsi="Times New Roman" w:cs="Times New Roman"/>
          <w:sz w:val="28"/>
          <w:szCs w:val="28"/>
        </w:rPr>
        <w:t xml:space="preserve">Из таблицы видно, наибольший удельный вес в структуре расходов заняли </w:t>
      </w:r>
      <w:r w:rsidRPr="00EE1148">
        <w:rPr>
          <w:rFonts w:ascii="Times New Roman" w:hAnsi="Times New Roman" w:cs="Times New Roman"/>
          <w:sz w:val="28"/>
          <w:szCs w:val="28"/>
        </w:rPr>
        <w:t>п</w:t>
      </w:r>
      <w:r w:rsidRPr="00EE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еречисления другим бюджетам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926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31,2%</w:t>
      </w:r>
      <w:r w:rsidRPr="00926DE2">
        <w:rPr>
          <w:rFonts w:ascii="Times New Roman" w:hAnsi="Times New Roman" w:cs="Times New Roman"/>
          <w:sz w:val="28"/>
          <w:szCs w:val="28"/>
        </w:rPr>
        <w:t xml:space="preserve">, или </w:t>
      </w:r>
      <w:r>
        <w:rPr>
          <w:rFonts w:ascii="Times New Roman" w:hAnsi="Times New Roman" w:cs="Times New Roman"/>
          <w:sz w:val="28"/>
          <w:szCs w:val="28"/>
        </w:rPr>
        <w:t>450,0</w:t>
      </w:r>
      <w:r w:rsidRPr="00926DE2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на заработную плату направлено 12,3%, или 177,5 тыс. рублей, на </w:t>
      </w:r>
      <w:r w:rsidRPr="00EE1148">
        <w:rPr>
          <w:rFonts w:ascii="Times New Roman" w:hAnsi="Times New Roman" w:cs="Times New Roman"/>
          <w:sz w:val="28"/>
          <w:szCs w:val="28"/>
        </w:rPr>
        <w:t>п</w:t>
      </w:r>
      <w:r w:rsidRPr="00EE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рочие работы,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15,5%, или 224,1 тыс. рублей. </w:t>
      </w:r>
    </w:p>
    <w:p w:rsidR="00BD5564" w:rsidRPr="00EE1148" w:rsidRDefault="00756B4C" w:rsidP="00BD556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5564">
        <w:rPr>
          <w:rFonts w:ascii="Times New Roman" w:hAnsi="Times New Roman" w:cs="Times New Roman"/>
          <w:sz w:val="28"/>
          <w:szCs w:val="28"/>
        </w:rPr>
        <w:lastRenderedPageBreak/>
        <w:t>Анализируя исполнение бюджета за 1 квартал 2019 года, сделан вывод о</w:t>
      </w:r>
      <w:r w:rsidR="00983414">
        <w:rPr>
          <w:rFonts w:ascii="Times New Roman" w:hAnsi="Times New Roman" w:cs="Times New Roman"/>
          <w:sz w:val="28"/>
          <w:szCs w:val="28"/>
        </w:rPr>
        <w:t>б</w:t>
      </w:r>
      <w:r w:rsidRPr="00BD5564">
        <w:rPr>
          <w:rFonts w:ascii="Times New Roman" w:hAnsi="Times New Roman" w:cs="Times New Roman"/>
          <w:sz w:val="28"/>
          <w:szCs w:val="28"/>
        </w:rPr>
        <w:t xml:space="preserve"> </w:t>
      </w:r>
      <w:r w:rsidR="00BD5564" w:rsidRPr="00BD5564">
        <w:rPr>
          <w:rFonts w:ascii="Times New Roman" w:hAnsi="Times New Roman" w:cs="Times New Roman"/>
          <w:sz w:val="28"/>
          <w:szCs w:val="28"/>
        </w:rPr>
        <w:t>уменьшении ш</w:t>
      </w:r>
      <w:r w:rsidR="00BD5564" w:rsidRPr="00EE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траф</w:t>
      </w:r>
      <w:r w:rsidR="00BD55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санкций</w:t>
      </w:r>
      <w:r w:rsidR="00BD5564" w:rsidRPr="00EE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аналогичный период 2018 года </w:t>
      </w:r>
      <w:r w:rsidR="00BD5564" w:rsidRPr="00EE11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нарушение законодательства о налогах и сборах, законодательства о страховых взносах</w:t>
      </w:r>
      <w:r w:rsidR="004420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56B4C" w:rsidRDefault="00756B4C" w:rsidP="00756B4C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340FD" w:rsidRPr="00B8366A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01D6">
        <w:rPr>
          <w:rFonts w:ascii="Times New Roman" w:hAnsi="Times New Roman" w:cs="Times New Roman"/>
          <w:b/>
          <w:sz w:val="28"/>
          <w:szCs w:val="28"/>
        </w:rPr>
        <w:t>Исполнение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Pr="00B8366A">
        <w:rPr>
          <w:rFonts w:ascii="Times New Roman" w:hAnsi="Times New Roman" w:cs="Times New Roman"/>
          <w:b/>
          <w:sz w:val="28"/>
          <w:szCs w:val="28"/>
        </w:rPr>
        <w:t xml:space="preserve"> разрезе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B41869">
        <w:rPr>
          <w:rFonts w:ascii="Times New Roman" w:hAnsi="Times New Roman" w:cs="Times New Roman"/>
          <w:b/>
          <w:sz w:val="28"/>
          <w:szCs w:val="28"/>
        </w:rPr>
        <w:t>ой</w:t>
      </w:r>
      <w:r w:rsidRPr="00B8366A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41869">
        <w:rPr>
          <w:rFonts w:ascii="Times New Roman" w:hAnsi="Times New Roman" w:cs="Times New Roman"/>
          <w:b/>
          <w:sz w:val="28"/>
          <w:szCs w:val="28"/>
        </w:rPr>
        <w:t>ы</w:t>
      </w:r>
      <w:r w:rsidRPr="00B8366A">
        <w:rPr>
          <w:rFonts w:ascii="Times New Roman" w:hAnsi="Times New Roman" w:cs="Times New Roman"/>
          <w:b/>
          <w:sz w:val="28"/>
          <w:szCs w:val="28"/>
        </w:rPr>
        <w:t xml:space="preserve"> и главн</w:t>
      </w:r>
      <w:r w:rsidR="00B41869">
        <w:rPr>
          <w:rFonts w:ascii="Times New Roman" w:hAnsi="Times New Roman" w:cs="Times New Roman"/>
          <w:b/>
          <w:sz w:val="28"/>
          <w:szCs w:val="28"/>
        </w:rPr>
        <w:t>ого</w:t>
      </w:r>
      <w:r w:rsidRPr="00B8366A">
        <w:rPr>
          <w:rFonts w:ascii="Times New Roman" w:hAnsi="Times New Roman" w:cs="Times New Roman"/>
          <w:b/>
          <w:sz w:val="28"/>
          <w:szCs w:val="28"/>
        </w:rPr>
        <w:t xml:space="preserve"> распорядител</w:t>
      </w:r>
      <w:r w:rsidR="00B41869">
        <w:rPr>
          <w:rFonts w:ascii="Times New Roman" w:hAnsi="Times New Roman" w:cs="Times New Roman"/>
          <w:b/>
          <w:sz w:val="28"/>
          <w:szCs w:val="28"/>
        </w:rPr>
        <w:t>я</w:t>
      </w:r>
      <w:r w:rsidRPr="00B8366A">
        <w:rPr>
          <w:rFonts w:ascii="Times New Roman" w:hAnsi="Times New Roman" w:cs="Times New Roman"/>
          <w:b/>
          <w:sz w:val="28"/>
          <w:szCs w:val="28"/>
        </w:rPr>
        <w:t xml:space="preserve"> средств бюджета</w:t>
      </w:r>
    </w:p>
    <w:p w:rsidR="002340FD" w:rsidRPr="00B8366A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66A">
        <w:rPr>
          <w:rFonts w:ascii="Times New Roman" w:hAnsi="Times New Roman" w:cs="Times New Roman"/>
          <w:sz w:val="28"/>
          <w:szCs w:val="28"/>
        </w:rPr>
        <w:t>В соответствии с ведомственной структурой расходов бюджета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8366A">
        <w:rPr>
          <w:rFonts w:ascii="Times New Roman" w:hAnsi="Times New Roman" w:cs="Times New Roman"/>
          <w:sz w:val="28"/>
          <w:szCs w:val="28"/>
        </w:rPr>
        <w:t xml:space="preserve"> год исполнение расходов бюджета в отчетном периоде осуществлял</w:t>
      </w:r>
      <w:r>
        <w:rPr>
          <w:rFonts w:ascii="Times New Roman" w:hAnsi="Times New Roman" w:cs="Times New Roman"/>
          <w:sz w:val="28"/>
          <w:szCs w:val="28"/>
        </w:rPr>
        <w:t>ось</w:t>
      </w:r>
      <w:r w:rsidRPr="00B8366A">
        <w:rPr>
          <w:rFonts w:ascii="Times New Roman" w:hAnsi="Times New Roman" w:cs="Times New Roman"/>
          <w:sz w:val="28"/>
          <w:szCs w:val="28"/>
        </w:rPr>
        <w:t xml:space="preserve"> </w:t>
      </w:r>
      <w:r w:rsidR="004C51C0">
        <w:rPr>
          <w:rFonts w:ascii="Times New Roman" w:hAnsi="Times New Roman" w:cs="Times New Roman"/>
          <w:sz w:val="28"/>
          <w:szCs w:val="28"/>
        </w:rPr>
        <w:t>Пеклинской</w:t>
      </w:r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</w:t>
      </w:r>
      <w:r w:rsidRPr="00B8366A">
        <w:rPr>
          <w:rFonts w:ascii="Times New Roman" w:hAnsi="Times New Roman" w:cs="Times New Roman"/>
          <w:sz w:val="28"/>
          <w:szCs w:val="28"/>
        </w:rPr>
        <w:t>.</w:t>
      </w:r>
    </w:p>
    <w:p w:rsidR="002340FD" w:rsidRDefault="002340FD" w:rsidP="009E788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8366A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1 квартал</w:t>
      </w:r>
      <w:r w:rsidRPr="00B8366A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8366A">
        <w:rPr>
          <w:rFonts w:ascii="Times New Roman" w:hAnsi="Times New Roman" w:cs="Times New Roman"/>
          <w:sz w:val="28"/>
          <w:szCs w:val="28"/>
        </w:rPr>
        <w:t xml:space="preserve"> года исполнение расходов составило </w:t>
      </w:r>
      <w:r w:rsidR="009E7885">
        <w:rPr>
          <w:rFonts w:ascii="Times New Roman" w:hAnsi="Times New Roman" w:cs="Times New Roman"/>
          <w:sz w:val="28"/>
          <w:szCs w:val="28"/>
        </w:rPr>
        <w:t>1441,2</w:t>
      </w:r>
      <w:r w:rsidRPr="00B8366A"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9E7885">
        <w:rPr>
          <w:rFonts w:ascii="Times New Roman" w:hAnsi="Times New Roman" w:cs="Times New Roman"/>
          <w:sz w:val="28"/>
          <w:szCs w:val="28"/>
        </w:rPr>
        <w:t>8,0</w:t>
      </w:r>
      <w:r w:rsidRPr="00B8366A">
        <w:rPr>
          <w:rFonts w:ascii="Times New Roman" w:hAnsi="Times New Roman" w:cs="Times New Roman"/>
          <w:sz w:val="28"/>
          <w:szCs w:val="28"/>
        </w:rPr>
        <w:t xml:space="preserve">% сводной бюджетной росписи. 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A1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9E788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E7885">
        <w:rPr>
          <w:rFonts w:ascii="Times New Roman" w:hAnsi="Times New Roman" w:cs="Times New Roman"/>
          <w:sz w:val="28"/>
          <w:szCs w:val="28"/>
        </w:rPr>
        <w:t>ы</w:t>
      </w:r>
      <w:r w:rsidRPr="00284A16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>
        <w:rPr>
          <w:rFonts w:ascii="Times New Roman" w:hAnsi="Times New Roman" w:cs="Times New Roman"/>
          <w:sz w:val="28"/>
          <w:szCs w:val="28"/>
        </w:rPr>
        <w:t>решением о бюджете</w:t>
      </w:r>
      <w:r w:rsidRPr="00284A16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84A16"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9E7885">
        <w:rPr>
          <w:rFonts w:ascii="Times New Roman" w:hAnsi="Times New Roman" w:cs="Times New Roman"/>
          <w:sz w:val="28"/>
          <w:szCs w:val="28"/>
        </w:rPr>
        <w:t>18050,2</w:t>
      </w:r>
      <w:r w:rsidRPr="00284A1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Непрограммная деятельность утверждена в сумме </w:t>
      </w:r>
      <w:r w:rsidR="009E7885">
        <w:rPr>
          <w:rFonts w:ascii="Times New Roman" w:hAnsi="Times New Roman" w:cs="Times New Roman"/>
          <w:sz w:val="28"/>
          <w:szCs w:val="28"/>
        </w:rPr>
        <w:t>11,</w:t>
      </w:r>
      <w:r>
        <w:rPr>
          <w:rFonts w:ascii="Times New Roman" w:hAnsi="Times New Roman" w:cs="Times New Roman"/>
          <w:sz w:val="28"/>
          <w:szCs w:val="28"/>
        </w:rPr>
        <w:t>0 тыс. рублей.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84A16">
        <w:rPr>
          <w:rFonts w:ascii="Times New Roman" w:hAnsi="Times New Roman" w:cs="Times New Roman"/>
          <w:sz w:val="28"/>
          <w:szCs w:val="28"/>
        </w:rPr>
        <w:t xml:space="preserve">Анализ исполнения расходной части бюджета </w:t>
      </w:r>
      <w:r w:rsidR="009E7885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9E7885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9E7885">
        <w:rPr>
          <w:rFonts w:ascii="Times New Roman" w:hAnsi="Times New Roman" w:cs="Times New Roman"/>
          <w:sz w:val="28"/>
          <w:szCs w:val="28"/>
        </w:rPr>
        <w:t>е</w:t>
      </w:r>
      <w:r w:rsidRPr="00284A16">
        <w:rPr>
          <w:rFonts w:ascii="Times New Roman" w:hAnsi="Times New Roman" w:cs="Times New Roman"/>
          <w:sz w:val="28"/>
          <w:szCs w:val="28"/>
        </w:rPr>
        <w:t xml:space="preserve"> приведен в </w:t>
      </w:r>
      <w:r>
        <w:rPr>
          <w:rFonts w:ascii="Times New Roman" w:hAnsi="Times New Roman" w:cs="Times New Roman"/>
          <w:sz w:val="28"/>
          <w:szCs w:val="28"/>
        </w:rPr>
        <w:t>таблице</w:t>
      </w:r>
    </w:p>
    <w:p w:rsidR="002340FD" w:rsidRDefault="002340FD" w:rsidP="002340FD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1739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617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D6173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200" w:type="dxa"/>
        <w:tblInd w:w="-601" w:type="dxa"/>
        <w:tblLook w:val="04A0" w:firstRow="1" w:lastRow="0" w:firstColumn="1" w:lastColumn="0" w:noHBand="0" w:noVBand="1"/>
      </w:tblPr>
      <w:tblGrid>
        <w:gridCol w:w="5068"/>
        <w:gridCol w:w="940"/>
        <w:gridCol w:w="985"/>
        <w:gridCol w:w="1406"/>
        <w:gridCol w:w="940"/>
        <w:gridCol w:w="861"/>
      </w:tblGrid>
      <w:tr w:rsidR="002340FD" w:rsidRPr="006C606E" w:rsidTr="00F61244">
        <w:trPr>
          <w:trHeight w:val="1905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0FD" w:rsidRDefault="002340FD" w:rsidP="00EA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4A429D" w:rsidRPr="006C606E" w:rsidRDefault="004A429D" w:rsidP="00EA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</w:t>
            </w:r>
            <w:r w:rsidR="003520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0FD" w:rsidRPr="006C606E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 2019 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0FD" w:rsidRPr="006C606E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Уточн. 2019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Исполнено  1 кв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2340FD" w:rsidRPr="006C606E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0FD" w:rsidRPr="006C606E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40FD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уд.</w:t>
            </w:r>
          </w:p>
          <w:p w:rsidR="002340FD" w:rsidRPr="006C606E" w:rsidRDefault="002340FD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</w:tr>
      <w:tr w:rsidR="002340FD" w:rsidRPr="006C606E" w:rsidTr="00F61244">
        <w:trPr>
          <w:trHeight w:val="9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FD" w:rsidRPr="006C606E" w:rsidRDefault="002340FD" w:rsidP="009E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еализация отдельных полномочий муниципального образования «</w:t>
            </w:r>
            <w:r w:rsidR="009E78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Пеклинское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сельское поселение» на 2019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- </w:t>
            </w: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годы»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917230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1864,3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917230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18050,2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917230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1441,2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917230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2340FD" w:rsidRPr="006C606E" w:rsidTr="00F61244">
        <w:trPr>
          <w:trHeight w:val="375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FD" w:rsidRPr="006C606E" w:rsidRDefault="002340FD" w:rsidP="00F61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2C1621" w:rsidRPr="006C606E" w:rsidTr="00F61244">
        <w:trPr>
          <w:trHeight w:val="3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621" w:rsidRPr="006C606E" w:rsidRDefault="002C1621" w:rsidP="00F6124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lang w:eastAsia="ru-RU"/>
              </w:rPr>
              <w:t>Обеспечение мобилизационной подготовки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Pr="006C606E" w:rsidRDefault="002C1621" w:rsidP="0009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Pr="006C606E" w:rsidRDefault="002C1621" w:rsidP="0009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Pr="006C606E" w:rsidRDefault="002C1621" w:rsidP="0009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Pr="006C606E" w:rsidRDefault="002C1621" w:rsidP="0009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Pr="006C606E" w:rsidRDefault="002C1621" w:rsidP="00092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2340FD" w:rsidRPr="006C606E" w:rsidTr="00F61244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40FD" w:rsidRPr="006C606E" w:rsidRDefault="002340FD" w:rsidP="00F61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C606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1785,0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17970,9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1427,7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7,9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40FD" w:rsidRPr="006C606E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99,1</w:t>
            </w:r>
          </w:p>
        </w:tc>
      </w:tr>
      <w:tr w:rsidR="002C1621" w:rsidRPr="006C606E" w:rsidTr="00F61244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1621" w:rsidRPr="006C606E" w:rsidRDefault="002C1621" w:rsidP="00F612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Непрограммная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1621" w:rsidRDefault="002C1621" w:rsidP="00F61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340FD" w:rsidRPr="002E7CE0" w:rsidTr="00F612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00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40FD" w:rsidRPr="00AB6940" w:rsidRDefault="002340FD" w:rsidP="00F61244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6940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FD" w:rsidRPr="00AB6940" w:rsidRDefault="002340FD" w:rsidP="00F6124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40FD" w:rsidRPr="00AB6940" w:rsidRDefault="002340FD" w:rsidP="00F6124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0FD" w:rsidRPr="00AB6940" w:rsidRDefault="002340FD" w:rsidP="00F6124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340FD" w:rsidRPr="00AB6940" w:rsidRDefault="002340FD" w:rsidP="00F6124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0FD" w:rsidRPr="00AB6940" w:rsidRDefault="002340FD" w:rsidP="00F612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304D">
        <w:rPr>
          <w:rFonts w:ascii="Times New Roman" w:hAnsi="Times New Roman" w:cs="Times New Roman"/>
          <w:sz w:val="28"/>
          <w:szCs w:val="28"/>
        </w:rPr>
        <w:t xml:space="preserve">За </w:t>
      </w:r>
      <w:r w:rsidR="002C1621">
        <w:rPr>
          <w:rFonts w:ascii="Times New Roman" w:hAnsi="Times New Roman" w:cs="Times New Roman"/>
          <w:sz w:val="28"/>
          <w:szCs w:val="28"/>
        </w:rPr>
        <w:t>1 квартал</w:t>
      </w:r>
      <w:r w:rsidRPr="00FB30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B304D">
        <w:rPr>
          <w:rFonts w:ascii="Times New Roman" w:hAnsi="Times New Roman" w:cs="Times New Roman"/>
          <w:sz w:val="28"/>
          <w:szCs w:val="28"/>
        </w:rPr>
        <w:t xml:space="preserve"> года расходы бюджета по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="002C1621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C162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304D">
        <w:rPr>
          <w:rFonts w:ascii="Times New Roman" w:hAnsi="Times New Roman" w:cs="Times New Roman"/>
          <w:sz w:val="28"/>
          <w:szCs w:val="28"/>
        </w:rPr>
        <w:t xml:space="preserve">исполнены в сумме </w:t>
      </w:r>
      <w:r w:rsidR="002C1621">
        <w:rPr>
          <w:rFonts w:ascii="Times New Roman" w:hAnsi="Times New Roman" w:cs="Times New Roman"/>
          <w:sz w:val="28"/>
          <w:szCs w:val="28"/>
        </w:rPr>
        <w:t>1441,2</w:t>
      </w:r>
      <w:r w:rsidRPr="00FB304D"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2C1621">
        <w:rPr>
          <w:rFonts w:ascii="Times New Roman" w:hAnsi="Times New Roman" w:cs="Times New Roman"/>
          <w:sz w:val="28"/>
          <w:szCs w:val="28"/>
        </w:rPr>
        <w:t>8,0</w:t>
      </w:r>
      <w:r w:rsidRPr="00FB304D">
        <w:rPr>
          <w:rFonts w:ascii="Times New Roman" w:hAnsi="Times New Roman" w:cs="Times New Roman"/>
          <w:sz w:val="28"/>
          <w:szCs w:val="28"/>
        </w:rPr>
        <w:t xml:space="preserve"> % уточненных годовых бюджетных назначений.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1504">
        <w:rPr>
          <w:rFonts w:ascii="Times New Roman" w:hAnsi="Times New Roman" w:cs="Times New Roman"/>
          <w:sz w:val="28"/>
          <w:szCs w:val="28"/>
        </w:rPr>
        <w:t>Ответственным и</w:t>
      </w:r>
      <w:r>
        <w:rPr>
          <w:rFonts w:ascii="Times New Roman" w:hAnsi="Times New Roman" w:cs="Times New Roman"/>
          <w:sz w:val="28"/>
          <w:szCs w:val="28"/>
        </w:rPr>
        <w:t>сполнителем муниципальной программы «</w:t>
      </w:r>
      <w:r w:rsidRPr="00132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r w:rsidR="002C16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Пеклинское </w:t>
      </w:r>
      <w:r w:rsidRPr="00132F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сельское поселение» на 2019-2021 годы»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является </w:t>
      </w:r>
      <w:r w:rsidR="002C162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Пеклинская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сельская администрация.</w:t>
      </w:r>
    </w:p>
    <w:p w:rsidR="002340FD" w:rsidRPr="00FC3761" w:rsidRDefault="002340FD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3761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FC3761">
        <w:rPr>
          <w:rFonts w:ascii="Times New Roman" w:hAnsi="Times New Roman" w:cs="Times New Roman"/>
          <w:sz w:val="28"/>
          <w:szCs w:val="28"/>
        </w:rPr>
        <w:t>является э</w:t>
      </w:r>
      <w:r w:rsidRPr="00FC3761"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</w:t>
      </w:r>
      <w:r>
        <w:rPr>
          <w:rFonts w:ascii="Times New Roman" w:hAnsi="Times New Roman"/>
          <w:sz w:val="28"/>
          <w:szCs w:val="28"/>
        </w:rPr>
        <w:t>.</w:t>
      </w:r>
    </w:p>
    <w:p w:rsidR="002340FD" w:rsidRDefault="002340FD" w:rsidP="002340F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мероприятий:</w:t>
      </w:r>
    </w:p>
    <w:p w:rsidR="002340FD" w:rsidRDefault="002340F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3B69D8">
        <w:rPr>
          <w:rFonts w:ascii="Times New Roman" w:eastAsia="Calibri" w:hAnsi="Times New Roman" w:cs="Times New Roman"/>
          <w:sz w:val="28"/>
          <w:szCs w:val="28"/>
        </w:rPr>
        <w:t>создание условий для эффективной деятельности Главы и аппарата администрации</w:t>
      </w:r>
      <w:r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2C1621">
        <w:rPr>
          <w:rFonts w:ascii="Times New Roman" w:hAnsi="Times New Roman"/>
          <w:sz w:val="28"/>
          <w:szCs w:val="28"/>
        </w:rPr>
        <w:t>324,7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 w:rsidRPr="003B69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B69D8">
        <w:rPr>
          <w:rFonts w:ascii="Times New Roman" w:hAnsi="Times New Roman"/>
          <w:sz w:val="28"/>
          <w:szCs w:val="28"/>
        </w:rPr>
        <w:t xml:space="preserve">или </w:t>
      </w:r>
      <w:r w:rsidR="002C1621">
        <w:rPr>
          <w:rFonts w:ascii="Times New Roman" w:hAnsi="Times New Roman"/>
          <w:sz w:val="28"/>
          <w:szCs w:val="28"/>
        </w:rPr>
        <w:t>17,8</w:t>
      </w:r>
      <w:r w:rsidRPr="003B69D8">
        <w:rPr>
          <w:rFonts w:ascii="Times New Roman" w:hAnsi="Times New Roman"/>
          <w:sz w:val="28"/>
          <w:szCs w:val="28"/>
        </w:rPr>
        <w:t xml:space="preserve"> % годовых плановых назначений</w:t>
      </w:r>
      <w:r>
        <w:rPr>
          <w:rFonts w:ascii="Times New Roman" w:hAnsi="Times New Roman"/>
          <w:sz w:val="28"/>
          <w:szCs w:val="28"/>
        </w:rPr>
        <w:t>;</w:t>
      </w:r>
    </w:p>
    <w:p w:rsidR="002340FD" w:rsidRDefault="002340F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мобилизационной подготовки – </w:t>
      </w:r>
      <w:r w:rsidR="002C1621">
        <w:rPr>
          <w:rFonts w:ascii="Times New Roman" w:hAnsi="Times New Roman"/>
          <w:sz w:val="28"/>
          <w:szCs w:val="28"/>
        </w:rPr>
        <w:t>13,5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2C1621">
        <w:rPr>
          <w:rFonts w:ascii="Times New Roman" w:hAnsi="Times New Roman"/>
          <w:sz w:val="28"/>
          <w:szCs w:val="28"/>
        </w:rPr>
        <w:t>17,0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2340FD" w:rsidRDefault="002340F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47E7">
        <w:rPr>
          <w:rFonts w:ascii="Times New Roman" w:hAnsi="Times New Roman"/>
          <w:sz w:val="28"/>
          <w:szCs w:val="28"/>
        </w:rPr>
        <w:t xml:space="preserve">- </w:t>
      </w:r>
      <w:r w:rsidRPr="006147E7">
        <w:rPr>
          <w:rFonts w:ascii="Times New Roman" w:eastAsia="Calibri" w:hAnsi="Times New Roman" w:cs="Times New Roman"/>
          <w:sz w:val="28"/>
          <w:szCs w:val="28"/>
        </w:rPr>
        <w:t>обеспечение эффективного управления и распоряжения муниципальным имуществом (в том числе земельными участками), рационального его использования, оценки и признания прав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C1621">
        <w:rPr>
          <w:rFonts w:ascii="Times New Roman" w:hAnsi="Times New Roman"/>
          <w:sz w:val="28"/>
          <w:szCs w:val="28"/>
        </w:rPr>
        <w:t>165,2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2C1621">
        <w:rPr>
          <w:rFonts w:ascii="Times New Roman" w:hAnsi="Times New Roman"/>
          <w:sz w:val="28"/>
          <w:szCs w:val="28"/>
        </w:rPr>
        <w:t>67,4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2340FD" w:rsidRPr="002C1621" w:rsidRDefault="00201A7C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01A7C">
        <w:rPr>
          <w:rFonts w:ascii="Times New Roman" w:hAnsi="Times New Roman"/>
          <w:sz w:val="28"/>
          <w:szCs w:val="28"/>
        </w:rPr>
        <w:t>- пенсионное обеспечение – 10,6 тыс. рублей, или 17,5% утвержденных назначений;</w:t>
      </w:r>
    </w:p>
    <w:p w:rsidR="002340FD" w:rsidRPr="002C1621" w:rsidRDefault="002340F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2C1621">
        <w:rPr>
          <w:rFonts w:ascii="Times New Roman" w:hAnsi="Times New Roman"/>
          <w:sz w:val="28"/>
          <w:szCs w:val="28"/>
        </w:rPr>
        <w:t xml:space="preserve">- организация и обеспечение освещения улиц – </w:t>
      </w:r>
      <w:r w:rsidR="002C1621">
        <w:rPr>
          <w:rFonts w:ascii="Times New Roman" w:hAnsi="Times New Roman"/>
          <w:sz w:val="28"/>
          <w:szCs w:val="28"/>
        </w:rPr>
        <w:t>175,2</w:t>
      </w:r>
      <w:r w:rsidRPr="002C1621">
        <w:rPr>
          <w:rFonts w:ascii="Times New Roman" w:hAnsi="Times New Roman"/>
          <w:sz w:val="28"/>
          <w:szCs w:val="28"/>
        </w:rPr>
        <w:t xml:space="preserve"> тыс. рублей, или </w:t>
      </w:r>
      <w:r w:rsidR="002C1621">
        <w:rPr>
          <w:rFonts w:ascii="Times New Roman" w:hAnsi="Times New Roman"/>
          <w:sz w:val="28"/>
          <w:szCs w:val="28"/>
        </w:rPr>
        <w:t>12,3</w:t>
      </w:r>
      <w:r w:rsidRPr="002C1621">
        <w:rPr>
          <w:rFonts w:ascii="Times New Roman" w:hAnsi="Times New Roman"/>
          <w:sz w:val="28"/>
          <w:szCs w:val="28"/>
        </w:rPr>
        <w:t>% плановых назначений;</w:t>
      </w:r>
    </w:p>
    <w:p w:rsidR="002340FD" w:rsidRDefault="002340FD" w:rsidP="002340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4B37">
        <w:rPr>
          <w:rFonts w:ascii="Times New Roman" w:hAnsi="Times New Roman"/>
          <w:sz w:val="28"/>
          <w:szCs w:val="28"/>
        </w:rPr>
        <w:t xml:space="preserve">- расходы на мероприятия по благоустройству территории поселения – </w:t>
      </w:r>
      <w:r w:rsidR="00201A7C">
        <w:rPr>
          <w:rFonts w:ascii="Times New Roman" w:hAnsi="Times New Roman"/>
          <w:sz w:val="28"/>
          <w:szCs w:val="28"/>
        </w:rPr>
        <w:t>293,9</w:t>
      </w:r>
      <w:r w:rsidRPr="00194B37">
        <w:rPr>
          <w:rFonts w:ascii="Times New Roman" w:hAnsi="Times New Roman"/>
          <w:sz w:val="28"/>
          <w:szCs w:val="28"/>
        </w:rPr>
        <w:t xml:space="preserve"> тыс. рублей, или </w:t>
      </w:r>
      <w:r w:rsidR="00201A7C">
        <w:rPr>
          <w:rFonts w:ascii="Times New Roman" w:hAnsi="Times New Roman"/>
          <w:sz w:val="28"/>
          <w:szCs w:val="28"/>
        </w:rPr>
        <w:t>2,1</w:t>
      </w:r>
      <w:r w:rsidRPr="00194B37">
        <w:rPr>
          <w:rFonts w:ascii="Times New Roman" w:hAnsi="Times New Roman"/>
          <w:sz w:val="28"/>
          <w:szCs w:val="28"/>
        </w:rPr>
        <w:t xml:space="preserve"> плановых назначений</w:t>
      </w:r>
      <w:r w:rsidRPr="00201A7C">
        <w:rPr>
          <w:rFonts w:ascii="Times New Roman" w:hAnsi="Times New Roman"/>
          <w:sz w:val="28"/>
          <w:szCs w:val="28"/>
        </w:rPr>
        <w:t>;</w:t>
      </w:r>
    </w:p>
    <w:p w:rsidR="002C1621" w:rsidRDefault="002340FD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6170F">
        <w:rPr>
          <w:rFonts w:ascii="Times New Roman" w:eastAsia="Calibri" w:hAnsi="Times New Roman" w:cs="Times New Roman"/>
          <w:sz w:val="28"/>
          <w:szCs w:val="28"/>
        </w:rPr>
        <w:t>уплат</w:t>
      </w:r>
      <w:r>
        <w:rPr>
          <w:rFonts w:ascii="Times New Roman" w:hAnsi="Times New Roman"/>
          <w:sz w:val="28"/>
          <w:szCs w:val="28"/>
        </w:rPr>
        <w:t>а</w:t>
      </w:r>
      <w:r w:rsidRPr="00A6170F">
        <w:rPr>
          <w:rFonts w:ascii="Times New Roman" w:eastAsia="Calibri" w:hAnsi="Times New Roman" w:cs="Times New Roman"/>
          <w:sz w:val="28"/>
          <w:szCs w:val="28"/>
        </w:rPr>
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2C1621">
        <w:rPr>
          <w:rFonts w:ascii="Times New Roman" w:hAnsi="Times New Roman"/>
          <w:sz w:val="28"/>
          <w:szCs w:val="28"/>
        </w:rPr>
        <w:t>8,1</w:t>
      </w:r>
      <w:r>
        <w:rPr>
          <w:rFonts w:ascii="Times New Roman" w:hAnsi="Times New Roman"/>
          <w:sz w:val="28"/>
          <w:szCs w:val="28"/>
        </w:rPr>
        <w:t xml:space="preserve"> тыс. рублей, или 1</w:t>
      </w:r>
      <w:r w:rsidR="002C1621">
        <w:rPr>
          <w:rFonts w:ascii="Times New Roman" w:hAnsi="Times New Roman"/>
          <w:sz w:val="28"/>
          <w:szCs w:val="28"/>
        </w:rPr>
        <w:t>4,7</w:t>
      </w:r>
      <w:r>
        <w:rPr>
          <w:rFonts w:ascii="Times New Roman" w:hAnsi="Times New Roman"/>
          <w:sz w:val="28"/>
          <w:szCs w:val="28"/>
        </w:rPr>
        <w:t>% плановых назначений</w:t>
      </w:r>
      <w:r w:rsidR="002C1621">
        <w:rPr>
          <w:rFonts w:ascii="Times New Roman" w:hAnsi="Times New Roman"/>
          <w:sz w:val="28"/>
          <w:szCs w:val="28"/>
        </w:rPr>
        <w:t>;</w:t>
      </w:r>
    </w:p>
    <w:p w:rsidR="002340FD" w:rsidRDefault="002C1621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94B37">
        <w:rPr>
          <w:rFonts w:ascii="Times New Roman" w:hAnsi="Times New Roman"/>
          <w:sz w:val="28"/>
          <w:szCs w:val="28"/>
        </w:rPr>
        <w:t>- реализация</w:t>
      </w:r>
      <w:r>
        <w:rPr>
          <w:rFonts w:ascii="Times New Roman" w:hAnsi="Times New Roman"/>
          <w:sz w:val="28"/>
          <w:szCs w:val="28"/>
        </w:rPr>
        <w:t xml:space="preserve"> переданных полномочий в соот</w:t>
      </w:r>
      <w:r w:rsidR="00194B37">
        <w:rPr>
          <w:rFonts w:ascii="Times New Roman" w:hAnsi="Times New Roman"/>
          <w:sz w:val="28"/>
          <w:szCs w:val="28"/>
        </w:rPr>
        <w:t>ветствии с заключенными соглашениями по организации ритуальных услуг и содержание мест захоронения – 100, тыс. рублей, или 50,0% плановых назначений;</w:t>
      </w:r>
    </w:p>
    <w:p w:rsidR="00201A7C" w:rsidRDefault="00201A7C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4B37">
        <w:rPr>
          <w:rFonts w:ascii="Times New Roman" w:hAnsi="Times New Roman"/>
          <w:sz w:val="28"/>
          <w:szCs w:val="28"/>
        </w:rPr>
        <w:t xml:space="preserve"> реализация</w:t>
      </w:r>
      <w:r>
        <w:rPr>
          <w:rFonts w:ascii="Times New Roman" w:hAnsi="Times New Roman"/>
          <w:sz w:val="28"/>
          <w:szCs w:val="28"/>
        </w:rPr>
        <w:t xml:space="preserve"> переданных полномочий в соответствии с заключенными соглашениями по созданию условий для организации досуга и обеспечения жителей поселения услугами организации культуры – 250,0 тыс. рублей, или 100,0% плановых назначений</w:t>
      </w:r>
      <w:r w:rsidR="00AD7B10">
        <w:rPr>
          <w:rFonts w:ascii="Times New Roman" w:hAnsi="Times New Roman"/>
          <w:sz w:val="28"/>
          <w:szCs w:val="28"/>
        </w:rPr>
        <w:t>;</w:t>
      </w:r>
    </w:p>
    <w:p w:rsidR="00AD7B10" w:rsidRPr="00A6170F" w:rsidRDefault="00AD7B10" w:rsidP="002340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94B37">
        <w:rPr>
          <w:rFonts w:ascii="Times New Roman" w:hAnsi="Times New Roman"/>
          <w:sz w:val="28"/>
          <w:szCs w:val="28"/>
        </w:rPr>
        <w:t xml:space="preserve"> реализация</w:t>
      </w:r>
      <w:r>
        <w:rPr>
          <w:rFonts w:ascii="Times New Roman" w:hAnsi="Times New Roman"/>
          <w:sz w:val="28"/>
          <w:szCs w:val="28"/>
        </w:rPr>
        <w:t xml:space="preserve"> переданных полномочий в соответствии с заключенными соглашениями по обеспечению условий для развития физической культуры и спорта – 100,0 тыс. рублей, или 100,0% плановых назначений.  </w:t>
      </w:r>
    </w:p>
    <w:p w:rsidR="002340FD" w:rsidRPr="00FC3761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3761">
        <w:rPr>
          <w:rFonts w:ascii="Times New Roman" w:hAnsi="Times New Roman" w:cs="Times New Roman"/>
          <w:sz w:val="28"/>
          <w:szCs w:val="28"/>
        </w:rPr>
        <w:t xml:space="preserve">Кассовые расходы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C3761">
        <w:rPr>
          <w:rFonts w:ascii="Times New Roman" w:hAnsi="Times New Roman" w:cs="Times New Roman"/>
          <w:sz w:val="28"/>
          <w:szCs w:val="28"/>
        </w:rPr>
        <w:t xml:space="preserve">программы за </w:t>
      </w:r>
      <w:r w:rsidR="00F811B6">
        <w:rPr>
          <w:rFonts w:ascii="Times New Roman" w:hAnsi="Times New Roman" w:cs="Times New Roman"/>
          <w:sz w:val="28"/>
          <w:szCs w:val="28"/>
        </w:rPr>
        <w:t>1 квартал</w:t>
      </w:r>
      <w:r w:rsidRPr="00FC3761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FC3761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2340F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3761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F811B6">
        <w:rPr>
          <w:rFonts w:ascii="Times New Roman" w:hAnsi="Times New Roman" w:cs="Times New Roman"/>
          <w:sz w:val="28"/>
          <w:szCs w:val="28"/>
        </w:rPr>
        <w:t>1441,2</w:t>
      </w:r>
      <w:r w:rsidRPr="00FC3761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F811B6">
        <w:rPr>
          <w:rFonts w:ascii="Times New Roman" w:hAnsi="Times New Roman" w:cs="Times New Roman"/>
          <w:sz w:val="28"/>
          <w:szCs w:val="28"/>
        </w:rPr>
        <w:t>8,0</w:t>
      </w:r>
      <w:r w:rsidRPr="00FC3761"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</w:t>
      </w:r>
    </w:p>
    <w:p w:rsidR="002340F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06AE">
        <w:rPr>
          <w:rFonts w:ascii="Times New Roman" w:hAnsi="Times New Roman" w:cs="Times New Roman"/>
          <w:sz w:val="28"/>
          <w:szCs w:val="28"/>
        </w:rPr>
        <w:t xml:space="preserve">В рамках непрограммной деятельности бюджета за </w:t>
      </w:r>
      <w:r w:rsidR="00F811B6">
        <w:rPr>
          <w:rFonts w:ascii="Times New Roman" w:hAnsi="Times New Roman" w:cs="Times New Roman"/>
          <w:sz w:val="28"/>
          <w:szCs w:val="28"/>
        </w:rPr>
        <w:t>1 квартал</w:t>
      </w:r>
      <w:r w:rsidRPr="007A06AE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06AE">
        <w:rPr>
          <w:rFonts w:ascii="Times New Roman" w:hAnsi="Times New Roman" w:cs="Times New Roman"/>
          <w:sz w:val="28"/>
          <w:szCs w:val="28"/>
        </w:rPr>
        <w:t xml:space="preserve"> года расходы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A06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утвержденные в сумме </w:t>
      </w:r>
      <w:r w:rsidR="00F811B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не </w:t>
      </w:r>
      <w:r w:rsidRPr="007A06AE">
        <w:rPr>
          <w:rFonts w:ascii="Times New Roman" w:hAnsi="Times New Roman" w:cs="Times New Roman"/>
          <w:sz w:val="28"/>
          <w:szCs w:val="28"/>
        </w:rPr>
        <w:t>испол</w:t>
      </w:r>
      <w:r>
        <w:rPr>
          <w:rFonts w:ascii="Times New Roman" w:hAnsi="Times New Roman" w:cs="Times New Roman"/>
          <w:sz w:val="28"/>
          <w:szCs w:val="28"/>
        </w:rPr>
        <w:t>нялись.</w:t>
      </w:r>
    </w:p>
    <w:p w:rsidR="002340FD" w:rsidRPr="00827229" w:rsidRDefault="002340FD" w:rsidP="002340F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7229">
        <w:rPr>
          <w:rFonts w:ascii="Times New Roman" w:hAnsi="Times New Roman" w:cs="Times New Roman"/>
          <w:b/>
          <w:sz w:val="28"/>
          <w:szCs w:val="28"/>
        </w:rPr>
        <w:t xml:space="preserve">Дефицит (профицит) бюджета и источники внутреннего </w:t>
      </w:r>
    </w:p>
    <w:p w:rsidR="002340FD" w:rsidRPr="007F0C8D" w:rsidRDefault="002340FD" w:rsidP="002340F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C8D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от 2</w:t>
      </w:r>
      <w:r w:rsidR="004157D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.12.2018 №2</w:t>
      </w:r>
      <w:r w:rsidR="004157D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0C8D"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B07072">
        <w:rPr>
          <w:rFonts w:ascii="Times New Roman" w:hAnsi="Times New Roman" w:cs="Times New Roman"/>
          <w:sz w:val="28"/>
          <w:szCs w:val="28"/>
        </w:rPr>
        <w:t xml:space="preserve">Пеклинское </w:t>
      </w:r>
      <w:r>
        <w:rPr>
          <w:rFonts w:ascii="Times New Roman" w:hAnsi="Times New Roman" w:cs="Times New Roman"/>
          <w:sz w:val="28"/>
          <w:szCs w:val="28"/>
        </w:rPr>
        <w:t xml:space="preserve">сельское поселение» </w:t>
      </w:r>
      <w:r w:rsidRPr="007F0C8D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F0C8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F0C8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F0C8D">
        <w:rPr>
          <w:rFonts w:ascii="Times New Roman" w:hAnsi="Times New Roman" w:cs="Times New Roman"/>
          <w:sz w:val="28"/>
          <w:szCs w:val="28"/>
        </w:rPr>
        <w:t xml:space="preserve"> годов» первоначально бюджет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F0C8D">
        <w:rPr>
          <w:rFonts w:ascii="Times New Roman" w:hAnsi="Times New Roman" w:cs="Times New Roman"/>
          <w:sz w:val="28"/>
          <w:szCs w:val="28"/>
        </w:rPr>
        <w:t xml:space="preserve"> год утвержден </w:t>
      </w:r>
      <w:r>
        <w:rPr>
          <w:rFonts w:ascii="Times New Roman" w:hAnsi="Times New Roman" w:cs="Times New Roman"/>
          <w:sz w:val="28"/>
          <w:szCs w:val="28"/>
        </w:rPr>
        <w:t xml:space="preserve">сбалансирований, по доходам и расходам в сумме </w:t>
      </w:r>
      <w:r w:rsidR="00B07072">
        <w:rPr>
          <w:rFonts w:ascii="Times New Roman" w:hAnsi="Times New Roman" w:cs="Times New Roman"/>
          <w:sz w:val="28"/>
          <w:szCs w:val="28"/>
        </w:rPr>
        <w:t>1875,3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 </w:t>
      </w:r>
      <w:r w:rsidRPr="00A02515">
        <w:rPr>
          <w:rFonts w:ascii="Times New Roman" w:hAnsi="Times New Roman" w:cs="Times New Roman"/>
          <w:sz w:val="28"/>
          <w:szCs w:val="28"/>
        </w:rPr>
        <w:t>В отчетном периоде внесены изменения</w:t>
      </w:r>
      <w:r w:rsidR="00770A46">
        <w:rPr>
          <w:rFonts w:ascii="Times New Roman" w:hAnsi="Times New Roman" w:cs="Times New Roman"/>
          <w:sz w:val="28"/>
          <w:szCs w:val="28"/>
        </w:rPr>
        <w:t xml:space="preserve"> в редакции решения от 25.02.2019 №3,</w:t>
      </w:r>
      <w:r>
        <w:rPr>
          <w:rFonts w:ascii="Times New Roman" w:hAnsi="Times New Roman" w:cs="Times New Roman"/>
          <w:sz w:val="28"/>
          <w:szCs w:val="28"/>
        </w:rPr>
        <w:t xml:space="preserve"> дефицит </w:t>
      </w:r>
      <w:r w:rsidR="00770A46">
        <w:rPr>
          <w:rFonts w:ascii="Times New Roman" w:hAnsi="Times New Roman" w:cs="Times New Roman"/>
          <w:sz w:val="28"/>
          <w:szCs w:val="28"/>
        </w:rPr>
        <w:t>утвержден в сумме 37,5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770A46">
        <w:rPr>
          <w:rFonts w:ascii="Times New Roman" w:hAnsi="Times New Roman" w:cs="Times New Roman"/>
          <w:sz w:val="28"/>
          <w:szCs w:val="28"/>
        </w:rPr>
        <w:t xml:space="preserve"> </w:t>
      </w:r>
      <w:r w:rsidRPr="00A02515">
        <w:rPr>
          <w:rFonts w:ascii="Times New Roman" w:hAnsi="Times New Roman" w:cs="Times New Roman"/>
          <w:sz w:val="28"/>
          <w:szCs w:val="28"/>
        </w:rPr>
        <w:t>В состав источников внутреннего финансирования дефицита бюджета включены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515">
        <w:rPr>
          <w:rFonts w:ascii="Times New Roman" w:hAnsi="Times New Roman" w:cs="Times New Roman"/>
          <w:sz w:val="28"/>
          <w:szCs w:val="28"/>
        </w:rPr>
        <w:t>остатк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02515">
        <w:rPr>
          <w:rFonts w:ascii="Times New Roman" w:hAnsi="Times New Roman" w:cs="Times New Roman"/>
          <w:sz w:val="28"/>
          <w:szCs w:val="28"/>
        </w:rPr>
        <w:t xml:space="preserve"> средств на счетах по учету средств бюджета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2515">
        <w:rPr>
          <w:rFonts w:ascii="Times New Roman" w:hAnsi="Times New Roman" w:cs="Times New Roman"/>
          <w:sz w:val="28"/>
          <w:szCs w:val="28"/>
        </w:rPr>
        <w:lastRenderedPageBreak/>
        <w:t xml:space="preserve">На начало отчетного периода остаток средств на счете составлял </w:t>
      </w:r>
      <w:r w:rsidR="00B07072">
        <w:rPr>
          <w:rFonts w:ascii="Times New Roman" w:hAnsi="Times New Roman" w:cs="Times New Roman"/>
          <w:sz w:val="28"/>
          <w:szCs w:val="28"/>
        </w:rPr>
        <w:t>37,5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рублей. За анализируемый период остаток средств на счете </w:t>
      </w:r>
      <w:r w:rsidR="00B07072">
        <w:rPr>
          <w:rFonts w:ascii="Times New Roman" w:hAnsi="Times New Roman" w:cs="Times New Roman"/>
          <w:sz w:val="28"/>
          <w:szCs w:val="28"/>
        </w:rPr>
        <w:t xml:space="preserve">увеличился, и </w:t>
      </w:r>
      <w:r w:rsidRPr="00A02515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A0251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A02515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="00B07072">
        <w:rPr>
          <w:rFonts w:ascii="Times New Roman" w:hAnsi="Times New Roman" w:cs="Times New Roman"/>
          <w:sz w:val="28"/>
          <w:szCs w:val="28"/>
        </w:rPr>
        <w:t>15158,7</w:t>
      </w:r>
      <w:r w:rsidRPr="00A02515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340FD" w:rsidRPr="00E92A68" w:rsidRDefault="002340FD" w:rsidP="002340F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2A68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  <w:r w:rsidR="000923B6">
        <w:rPr>
          <w:rFonts w:ascii="Times New Roman" w:hAnsi="Times New Roman" w:cs="Times New Roman"/>
          <w:b/>
          <w:sz w:val="28"/>
          <w:szCs w:val="28"/>
        </w:rPr>
        <w:t>Пеклинской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</w:t>
      </w:r>
    </w:p>
    <w:p w:rsidR="002340F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Pr="00E92A68">
        <w:rPr>
          <w:rFonts w:ascii="Times New Roman" w:hAnsi="Times New Roman" w:cs="Times New Roman"/>
          <w:sz w:val="28"/>
          <w:szCs w:val="28"/>
        </w:rPr>
        <w:t xml:space="preserve"> </w:t>
      </w:r>
      <w:r w:rsidRPr="007F0C8D">
        <w:rPr>
          <w:rFonts w:ascii="Times New Roman" w:hAnsi="Times New Roman" w:cs="Times New Roman"/>
          <w:sz w:val="28"/>
          <w:szCs w:val="28"/>
        </w:rPr>
        <w:t xml:space="preserve">«О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0923B6">
        <w:rPr>
          <w:rFonts w:ascii="Times New Roman" w:hAnsi="Times New Roman" w:cs="Times New Roman"/>
          <w:sz w:val="28"/>
          <w:szCs w:val="28"/>
        </w:rPr>
        <w:t>Пеклинское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поселение» </w:t>
      </w:r>
      <w:r w:rsidRPr="007F0C8D">
        <w:rPr>
          <w:rFonts w:ascii="Times New Roman" w:hAnsi="Times New Roman" w:cs="Times New Roman"/>
          <w:sz w:val="28"/>
          <w:szCs w:val="28"/>
        </w:rPr>
        <w:t>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F0C8D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F0C8D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F0C8D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E92A68">
        <w:rPr>
          <w:rFonts w:ascii="Times New Roman" w:hAnsi="Times New Roman" w:cs="Times New Roman"/>
          <w:sz w:val="28"/>
          <w:szCs w:val="28"/>
        </w:rPr>
        <w:t xml:space="preserve"> размер резервного фонда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92A68">
        <w:rPr>
          <w:rFonts w:ascii="Times New Roman" w:hAnsi="Times New Roman" w:cs="Times New Roman"/>
          <w:sz w:val="28"/>
          <w:szCs w:val="28"/>
        </w:rPr>
        <w:t xml:space="preserve"> год установлен в сумме </w:t>
      </w:r>
      <w:r w:rsidR="00E64B05">
        <w:rPr>
          <w:rFonts w:ascii="Times New Roman" w:hAnsi="Times New Roman" w:cs="Times New Roman"/>
          <w:sz w:val="28"/>
          <w:szCs w:val="28"/>
        </w:rPr>
        <w:t>1</w:t>
      </w:r>
      <w:r w:rsidRPr="00E92A68">
        <w:rPr>
          <w:rFonts w:ascii="Times New Roman" w:hAnsi="Times New Roman" w:cs="Times New Roman"/>
          <w:sz w:val="28"/>
          <w:szCs w:val="28"/>
        </w:rPr>
        <w:t>0,0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92A68">
        <w:rPr>
          <w:rFonts w:ascii="Times New Roman" w:hAnsi="Times New Roman" w:cs="Times New Roman"/>
          <w:sz w:val="28"/>
          <w:szCs w:val="28"/>
        </w:rPr>
        <w:t xml:space="preserve"> В отчетном периоде корректировка плановых назначений и расходование ассигнований резервного </w:t>
      </w:r>
      <w:r>
        <w:rPr>
          <w:rFonts w:ascii="Times New Roman" w:hAnsi="Times New Roman" w:cs="Times New Roman"/>
          <w:sz w:val="28"/>
          <w:szCs w:val="28"/>
        </w:rPr>
        <w:t xml:space="preserve">фонда </w:t>
      </w:r>
      <w:r w:rsidRPr="00E92A68">
        <w:rPr>
          <w:rFonts w:ascii="Times New Roman" w:hAnsi="Times New Roman" w:cs="Times New Roman"/>
          <w:sz w:val="28"/>
          <w:szCs w:val="28"/>
        </w:rPr>
        <w:t>не осуществлялись.</w:t>
      </w:r>
    </w:p>
    <w:p w:rsidR="002340FD" w:rsidRDefault="002340FD" w:rsidP="002340FD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FD8"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180FD8" w:rsidRDefault="00180FD8" w:rsidP="00180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657B">
        <w:rPr>
          <w:rFonts w:ascii="Times New Roman" w:hAnsi="Times New Roman" w:cs="Times New Roman"/>
          <w:sz w:val="28"/>
          <w:szCs w:val="28"/>
        </w:rPr>
        <w:t>По итогам</w:t>
      </w:r>
      <w:r w:rsidRPr="000D46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 квартала</w:t>
      </w:r>
      <w:r w:rsidRPr="000D46BF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D46BF">
        <w:rPr>
          <w:rFonts w:ascii="Times New Roman" w:hAnsi="Times New Roman" w:cs="Times New Roman"/>
          <w:sz w:val="28"/>
          <w:szCs w:val="28"/>
        </w:rPr>
        <w:t xml:space="preserve"> года бюджет исполнен по доходам в сумме </w:t>
      </w:r>
      <w:r>
        <w:rPr>
          <w:rFonts w:ascii="Times New Roman" w:hAnsi="Times New Roman" w:cs="Times New Roman"/>
          <w:sz w:val="28"/>
          <w:szCs w:val="28"/>
        </w:rPr>
        <w:t>16 559,9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86,3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прогнозн</w:t>
      </w:r>
      <w:bookmarkStart w:id="0" w:name="_GoBack"/>
      <w:bookmarkEnd w:id="0"/>
      <w:r w:rsidRPr="000D46BF">
        <w:rPr>
          <w:rFonts w:ascii="Times New Roman" w:hAnsi="Times New Roman" w:cs="Times New Roman"/>
          <w:sz w:val="28"/>
          <w:szCs w:val="28"/>
        </w:rPr>
        <w:t xml:space="preserve">ым показателям, по расходам –  </w:t>
      </w:r>
      <w:r>
        <w:rPr>
          <w:rFonts w:ascii="Times New Roman" w:hAnsi="Times New Roman" w:cs="Times New Roman"/>
          <w:sz w:val="28"/>
          <w:szCs w:val="28"/>
        </w:rPr>
        <w:t>1 441,2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 рублей, или </w:t>
      </w:r>
      <w:r>
        <w:rPr>
          <w:rFonts w:ascii="Times New Roman" w:hAnsi="Times New Roman" w:cs="Times New Roman"/>
          <w:sz w:val="28"/>
          <w:szCs w:val="28"/>
        </w:rPr>
        <w:t>8,0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утвержденным расходам и </w:t>
      </w:r>
      <w:r>
        <w:rPr>
          <w:rFonts w:ascii="Times New Roman" w:hAnsi="Times New Roman" w:cs="Times New Roman"/>
          <w:sz w:val="28"/>
          <w:szCs w:val="28"/>
        </w:rPr>
        <w:t>8,0</w:t>
      </w:r>
      <w:r w:rsidRPr="000D46BF">
        <w:rPr>
          <w:rFonts w:ascii="Times New Roman" w:hAnsi="Times New Roman" w:cs="Times New Roman"/>
          <w:sz w:val="28"/>
          <w:szCs w:val="28"/>
        </w:rPr>
        <w:t xml:space="preserve"> % к годовым назначениям сводной бюджетной росписи, </w:t>
      </w:r>
      <w:r w:rsidRPr="00C27CB0">
        <w:rPr>
          <w:rFonts w:ascii="Times New Roman" w:hAnsi="Times New Roman" w:cs="Times New Roman"/>
          <w:sz w:val="28"/>
          <w:szCs w:val="28"/>
        </w:rPr>
        <w:t>с профицитом</w:t>
      </w:r>
      <w:r w:rsidRPr="000D46BF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15118,7</w:t>
      </w:r>
      <w:r w:rsidRPr="000D46B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222C81" w:rsidRPr="00EE509A" w:rsidRDefault="00222C81" w:rsidP="00222C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509A">
        <w:rPr>
          <w:rFonts w:ascii="Times New Roman" w:hAnsi="Times New Roman" w:cs="Times New Roman"/>
          <w:sz w:val="28"/>
          <w:szCs w:val="28"/>
        </w:rPr>
        <w:t xml:space="preserve">Поступления налоговых и неналоговых доходов сложились в сумме </w:t>
      </w:r>
    </w:p>
    <w:p w:rsidR="00222C81" w:rsidRPr="00EE509A" w:rsidRDefault="00222C81" w:rsidP="00222C8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3401,7</w:t>
      </w:r>
      <w:r w:rsidRPr="00EE509A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79,8</w:t>
      </w:r>
      <w:r w:rsidRPr="00EE509A"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</w:t>
      </w:r>
    </w:p>
    <w:p w:rsidR="00222C81" w:rsidRDefault="00117A82" w:rsidP="00180F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1 квартал 2019 года кассовое исполнение безвозмездных поступлений составило 13158,2 тыс. рублей, или 95,6 % утвержденных годовых назначений. По сравнению с аналогичным периодом 2018 года общий объем   безвозмездных поступлений увеличился в 41,7 раза, или на 12842,8 тыс.  рублей. Наибольший объем в структуре безвозмездных поступлений –  99,6 % занимают прочие безвозмездные поступления (13100,0 тыс. рублей).</w:t>
      </w:r>
    </w:p>
    <w:p w:rsidR="000B4EFF" w:rsidRDefault="000B4EFF" w:rsidP="000B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1 квартал 2019 года осуществлялось по шести разделам бюджетной классификации. Наибольший удельный вес в расходах бюджета занимают расходы по двум разделам: «Жилищно-коммунальное хозяйство» –  40,0 %, или 577,2 тыс. рублей, и «Общегосударственные расходы» – 34,0 %, или 489,9 тыс. рублей. </w:t>
      </w:r>
    </w:p>
    <w:p w:rsidR="000B4EFF" w:rsidRDefault="000B4EFF" w:rsidP="000B4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Проведенный анализ исполнения расходов бюджета по разделам, подразделам классификации расходов показал, что кассовое исполнение отсутствует по трем разделам: 03 </w:t>
      </w:r>
      <w:r w:rsidRPr="00420E2D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», 04 «Национальная экономика», 07 «Образование». </w:t>
      </w:r>
    </w:p>
    <w:p w:rsidR="002340FD" w:rsidRPr="00721DED" w:rsidRDefault="002340FD" w:rsidP="002340F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DED">
        <w:rPr>
          <w:rFonts w:ascii="Times New Roman" w:hAnsi="Times New Roman" w:cs="Times New Roman"/>
          <w:b/>
          <w:sz w:val="28"/>
          <w:szCs w:val="28"/>
        </w:rPr>
        <w:t xml:space="preserve"> Предложения</w:t>
      </w:r>
    </w:p>
    <w:p w:rsidR="002340FD" w:rsidRDefault="002340FD" w:rsidP="002340F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657E">
        <w:rPr>
          <w:rFonts w:ascii="Times New Roman" w:hAnsi="Times New Roman" w:cs="Times New Roman"/>
          <w:sz w:val="28"/>
          <w:szCs w:val="28"/>
        </w:rPr>
        <w:t>Направить заключение Контрольно-счетной палаты Дубровского района на отчет об исполнении бюджета муниципального образования «</w:t>
      </w:r>
      <w:r w:rsidR="008464B9">
        <w:rPr>
          <w:rFonts w:ascii="Times New Roman" w:hAnsi="Times New Roman" w:cs="Times New Roman"/>
          <w:sz w:val="28"/>
          <w:szCs w:val="28"/>
        </w:rPr>
        <w:t>Пеклинское</w:t>
      </w:r>
      <w:r w:rsidRPr="0096657E">
        <w:rPr>
          <w:rFonts w:ascii="Times New Roman" w:hAnsi="Times New Roman" w:cs="Times New Roman"/>
          <w:sz w:val="28"/>
          <w:szCs w:val="28"/>
        </w:rPr>
        <w:t xml:space="preserve"> сельское поселение» за 1 квартал 2019 года</w:t>
      </w:r>
      <w:r>
        <w:rPr>
          <w:rFonts w:ascii="Times New Roman" w:hAnsi="Times New Roman" w:cs="Times New Roman"/>
          <w:sz w:val="28"/>
          <w:szCs w:val="28"/>
        </w:rPr>
        <w:t xml:space="preserve"> Главе </w:t>
      </w:r>
      <w:r w:rsidR="008464B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63EDF">
        <w:rPr>
          <w:rFonts w:ascii="Times New Roman" w:hAnsi="Times New Roman" w:cs="Times New Roman"/>
          <w:sz w:val="28"/>
          <w:szCs w:val="28"/>
        </w:rPr>
        <w:t>с предложениями:</w:t>
      </w:r>
    </w:p>
    <w:p w:rsidR="001B5080" w:rsidRDefault="001B5080" w:rsidP="001B5080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6527A">
        <w:rPr>
          <w:rFonts w:ascii="Times New Roman" w:hAnsi="Times New Roman" w:cs="Times New Roman"/>
          <w:sz w:val="28"/>
          <w:szCs w:val="28"/>
        </w:rPr>
        <w:t>ктивизировать работу по обеспечению зачисления в бюджет налоговых и неналоговых доходов не ниже планируемых объемов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5080" w:rsidRPr="0086527A" w:rsidRDefault="001B5080" w:rsidP="001B5080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6527A">
        <w:rPr>
          <w:rFonts w:ascii="Times New Roman" w:hAnsi="Times New Roman" w:cs="Times New Roman"/>
          <w:sz w:val="28"/>
          <w:szCs w:val="28"/>
        </w:rPr>
        <w:t>роизводить корректировку плановых объемов, по которым поступления превышают плановые назначения.</w:t>
      </w:r>
    </w:p>
    <w:p w:rsidR="002340FD" w:rsidRDefault="001B5080" w:rsidP="002340FD">
      <w:pPr>
        <w:pStyle w:val="a7"/>
        <w:numPr>
          <w:ilvl w:val="0"/>
          <w:numId w:val="4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340FD" w:rsidRPr="0096657E">
        <w:rPr>
          <w:rFonts w:ascii="Times New Roman" w:hAnsi="Times New Roman" w:cs="Times New Roman"/>
          <w:sz w:val="28"/>
          <w:szCs w:val="28"/>
        </w:rPr>
        <w:t xml:space="preserve">ринять меры по своевременному и полному исполнению мероприятий, запланированных </w:t>
      </w:r>
      <w:r w:rsidR="002340FD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2340FD" w:rsidRPr="0096657E">
        <w:rPr>
          <w:rFonts w:ascii="Times New Roman" w:hAnsi="Times New Roman" w:cs="Times New Roman"/>
          <w:sz w:val="28"/>
          <w:szCs w:val="28"/>
        </w:rPr>
        <w:t>программами</w:t>
      </w:r>
      <w:r w:rsidR="002340FD">
        <w:rPr>
          <w:rFonts w:ascii="Times New Roman" w:hAnsi="Times New Roman" w:cs="Times New Roman"/>
          <w:sz w:val="28"/>
          <w:szCs w:val="28"/>
        </w:rPr>
        <w:t>.</w:t>
      </w:r>
    </w:p>
    <w:p w:rsidR="002340F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83414" w:rsidRDefault="00983414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2340FD" w:rsidRPr="00B6461D" w:rsidRDefault="002340FD" w:rsidP="002340FD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Дороденкова </w:t>
      </w:r>
    </w:p>
    <w:p w:rsidR="002340FD" w:rsidRPr="00DE2923" w:rsidRDefault="002340FD" w:rsidP="00DE29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340FD" w:rsidRPr="00DE2923" w:rsidSect="00891B2F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DFF" w:rsidRDefault="00833DFF" w:rsidP="00891B2F">
      <w:pPr>
        <w:spacing w:after="0" w:line="240" w:lineRule="auto"/>
      </w:pPr>
      <w:r>
        <w:separator/>
      </w:r>
    </w:p>
  </w:endnote>
  <w:endnote w:type="continuationSeparator" w:id="0">
    <w:p w:rsidR="00833DFF" w:rsidRDefault="00833DFF" w:rsidP="00891B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DFF" w:rsidRDefault="00833DFF" w:rsidP="00891B2F">
      <w:pPr>
        <w:spacing w:after="0" w:line="240" w:lineRule="auto"/>
      </w:pPr>
      <w:r>
        <w:separator/>
      </w:r>
    </w:p>
  </w:footnote>
  <w:footnote w:type="continuationSeparator" w:id="0">
    <w:p w:rsidR="00833DFF" w:rsidRDefault="00833DFF" w:rsidP="00891B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23029"/>
      <w:docPartObj>
        <w:docPartGallery w:val="Page Numbers (Top of Page)"/>
        <w:docPartUnique/>
      </w:docPartObj>
    </w:sdtPr>
    <w:sdtContent>
      <w:p w:rsidR="00B7522B" w:rsidRDefault="00B7522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5AE2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B7522B" w:rsidRDefault="00B7522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07100"/>
    <w:multiLevelType w:val="hybridMultilevel"/>
    <w:tmpl w:val="511868BA"/>
    <w:lvl w:ilvl="0" w:tplc="220C7C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E2339D3"/>
    <w:multiLevelType w:val="hybridMultilevel"/>
    <w:tmpl w:val="CC7C415E"/>
    <w:lvl w:ilvl="0" w:tplc="1D26AB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8" w:hanging="360"/>
      </w:pPr>
    </w:lvl>
    <w:lvl w:ilvl="2" w:tplc="0419001B" w:tentative="1">
      <w:start w:val="1"/>
      <w:numFmt w:val="lowerRoman"/>
      <w:lvlText w:val="%3."/>
      <w:lvlJc w:val="right"/>
      <w:pPr>
        <w:ind w:left="2658" w:hanging="180"/>
      </w:pPr>
    </w:lvl>
    <w:lvl w:ilvl="3" w:tplc="0419000F" w:tentative="1">
      <w:start w:val="1"/>
      <w:numFmt w:val="decimal"/>
      <w:lvlText w:val="%4."/>
      <w:lvlJc w:val="left"/>
      <w:pPr>
        <w:ind w:left="3378" w:hanging="360"/>
      </w:pPr>
    </w:lvl>
    <w:lvl w:ilvl="4" w:tplc="04190019" w:tentative="1">
      <w:start w:val="1"/>
      <w:numFmt w:val="lowerLetter"/>
      <w:lvlText w:val="%5."/>
      <w:lvlJc w:val="left"/>
      <w:pPr>
        <w:ind w:left="4098" w:hanging="360"/>
      </w:pPr>
    </w:lvl>
    <w:lvl w:ilvl="5" w:tplc="0419001B" w:tentative="1">
      <w:start w:val="1"/>
      <w:numFmt w:val="lowerRoman"/>
      <w:lvlText w:val="%6."/>
      <w:lvlJc w:val="right"/>
      <w:pPr>
        <w:ind w:left="4818" w:hanging="180"/>
      </w:pPr>
    </w:lvl>
    <w:lvl w:ilvl="6" w:tplc="0419000F" w:tentative="1">
      <w:start w:val="1"/>
      <w:numFmt w:val="decimal"/>
      <w:lvlText w:val="%7."/>
      <w:lvlJc w:val="left"/>
      <w:pPr>
        <w:ind w:left="5538" w:hanging="360"/>
      </w:pPr>
    </w:lvl>
    <w:lvl w:ilvl="7" w:tplc="04190019" w:tentative="1">
      <w:start w:val="1"/>
      <w:numFmt w:val="lowerLetter"/>
      <w:lvlText w:val="%8."/>
      <w:lvlJc w:val="left"/>
      <w:pPr>
        <w:ind w:left="6258" w:hanging="360"/>
      </w:pPr>
    </w:lvl>
    <w:lvl w:ilvl="8" w:tplc="0419001B" w:tentative="1">
      <w:start w:val="1"/>
      <w:numFmt w:val="lowerRoman"/>
      <w:lvlText w:val="%9."/>
      <w:lvlJc w:val="right"/>
      <w:pPr>
        <w:ind w:left="697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5EE9"/>
    <w:rsid w:val="00034634"/>
    <w:rsid w:val="00074190"/>
    <w:rsid w:val="00077C59"/>
    <w:rsid w:val="000923B6"/>
    <w:rsid w:val="000B09CA"/>
    <w:rsid w:val="000B4EFF"/>
    <w:rsid w:val="000D46BF"/>
    <w:rsid w:val="000E145C"/>
    <w:rsid w:val="001056DE"/>
    <w:rsid w:val="00117A82"/>
    <w:rsid w:val="001438D9"/>
    <w:rsid w:val="00180FD8"/>
    <w:rsid w:val="00194B37"/>
    <w:rsid w:val="001B5080"/>
    <w:rsid w:val="001C2C06"/>
    <w:rsid w:val="001E1CE2"/>
    <w:rsid w:val="001E2706"/>
    <w:rsid w:val="001F69F1"/>
    <w:rsid w:val="00201A7C"/>
    <w:rsid w:val="00222C81"/>
    <w:rsid w:val="002340FD"/>
    <w:rsid w:val="00263374"/>
    <w:rsid w:val="00271AB3"/>
    <w:rsid w:val="00294D57"/>
    <w:rsid w:val="002A7794"/>
    <w:rsid w:val="002C1621"/>
    <w:rsid w:val="002E4EE5"/>
    <w:rsid w:val="002F2232"/>
    <w:rsid w:val="002F2332"/>
    <w:rsid w:val="002F79D1"/>
    <w:rsid w:val="0035203A"/>
    <w:rsid w:val="0036611C"/>
    <w:rsid w:val="00395701"/>
    <w:rsid w:val="003A03D8"/>
    <w:rsid w:val="003C4D9A"/>
    <w:rsid w:val="003F71DE"/>
    <w:rsid w:val="0040098E"/>
    <w:rsid w:val="004157D3"/>
    <w:rsid w:val="004227A3"/>
    <w:rsid w:val="00424F91"/>
    <w:rsid w:val="004420CF"/>
    <w:rsid w:val="00465E26"/>
    <w:rsid w:val="00474AAF"/>
    <w:rsid w:val="00477A24"/>
    <w:rsid w:val="004A2AFA"/>
    <w:rsid w:val="004A429D"/>
    <w:rsid w:val="004A5927"/>
    <w:rsid w:val="004C3665"/>
    <w:rsid w:val="004C51C0"/>
    <w:rsid w:val="004D074C"/>
    <w:rsid w:val="004F2091"/>
    <w:rsid w:val="00504A8D"/>
    <w:rsid w:val="005143B4"/>
    <w:rsid w:val="00531A18"/>
    <w:rsid w:val="0053443C"/>
    <w:rsid w:val="00536F96"/>
    <w:rsid w:val="00543698"/>
    <w:rsid w:val="00586A30"/>
    <w:rsid w:val="00592B85"/>
    <w:rsid w:val="00596175"/>
    <w:rsid w:val="005D2A7E"/>
    <w:rsid w:val="006031B4"/>
    <w:rsid w:val="00634297"/>
    <w:rsid w:val="0069315F"/>
    <w:rsid w:val="006C64B0"/>
    <w:rsid w:val="00701FAB"/>
    <w:rsid w:val="0072053F"/>
    <w:rsid w:val="00737407"/>
    <w:rsid w:val="00756B4C"/>
    <w:rsid w:val="00770A31"/>
    <w:rsid w:val="00770A46"/>
    <w:rsid w:val="007B76CC"/>
    <w:rsid w:val="007D1482"/>
    <w:rsid w:val="007F374C"/>
    <w:rsid w:val="008043A0"/>
    <w:rsid w:val="0080657B"/>
    <w:rsid w:val="008069EE"/>
    <w:rsid w:val="00810ED7"/>
    <w:rsid w:val="008133FB"/>
    <w:rsid w:val="00833DFF"/>
    <w:rsid w:val="008464B9"/>
    <w:rsid w:val="00865AE2"/>
    <w:rsid w:val="00880D47"/>
    <w:rsid w:val="00891B2F"/>
    <w:rsid w:val="00895131"/>
    <w:rsid w:val="00912910"/>
    <w:rsid w:val="00915551"/>
    <w:rsid w:val="00917230"/>
    <w:rsid w:val="009236EA"/>
    <w:rsid w:val="00930EDA"/>
    <w:rsid w:val="00947B9F"/>
    <w:rsid w:val="009753D7"/>
    <w:rsid w:val="009757BF"/>
    <w:rsid w:val="00983414"/>
    <w:rsid w:val="009B32E7"/>
    <w:rsid w:val="009D5093"/>
    <w:rsid w:val="009E24B7"/>
    <w:rsid w:val="009E5EE9"/>
    <w:rsid w:val="009E7885"/>
    <w:rsid w:val="00A049C7"/>
    <w:rsid w:val="00A32F81"/>
    <w:rsid w:val="00A466DD"/>
    <w:rsid w:val="00A623D3"/>
    <w:rsid w:val="00AB1D72"/>
    <w:rsid w:val="00AD7B10"/>
    <w:rsid w:val="00B07072"/>
    <w:rsid w:val="00B17DE3"/>
    <w:rsid w:val="00B41869"/>
    <w:rsid w:val="00B47717"/>
    <w:rsid w:val="00B53A29"/>
    <w:rsid w:val="00B7522B"/>
    <w:rsid w:val="00BB5B57"/>
    <w:rsid w:val="00BD3068"/>
    <w:rsid w:val="00BD5564"/>
    <w:rsid w:val="00C0393B"/>
    <w:rsid w:val="00C27CB0"/>
    <w:rsid w:val="00C40C0B"/>
    <w:rsid w:val="00C74CEA"/>
    <w:rsid w:val="00CB55B0"/>
    <w:rsid w:val="00CC6A25"/>
    <w:rsid w:val="00CC70AC"/>
    <w:rsid w:val="00CE4893"/>
    <w:rsid w:val="00D14292"/>
    <w:rsid w:val="00D40BF3"/>
    <w:rsid w:val="00D448F2"/>
    <w:rsid w:val="00D7021B"/>
    <w:rsid w:val="00D7309D"/>
    <w:rsid w:val="00D86544"/>
    <w:rsid w:val="00DC4C1F"/>
    <w:rsid w:val="00DD4572"/>
    <w:rsid w:val="00DE2923"/>
    <w:rsid w:val="00DE2F46"/>
    <w:rsid w:val="00E0291E"/>
    <w:rsid w:val="00E268A6"/>
    <w:rsid w:val="00E36B65"/>
    <w:rsid w:val="00E40DF8"/>
    <w:rsid w:val="00E64B05"/>
    <w:rsid w:val="00EA01D6"/>
    <w:rsid w:val="00EA0853"/>
    <w:rsid w:val="00EB42EC"/>
    <w:rsid w:val="00EE1148"/>
    <w:rsid w:val="00EE509A"/>
    <w:rsid w:val="00F229D8"/>
    <w:rsid w:val="00F61244"/>
    <w:rsid w:val="00F811B6"/>
    <w:rsid w:val="00F96425"/>
    <w:rsid w:val="00FE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735D03"/>
  <w15:docId w15:val="{B6B5D480-7008-40AD-BBB2-22E4FA8F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8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1B2F"/>
  </w:style>
  <w:style w:type="paragraph" w:styleId="a5">
    <w:name w:val="footer"/>
    <w:basedOn w:val="a"/>
    <w:link w:val="a6"/>
    <w:uiPriority w:val="99"/>
    <w:semiHidden/>
    <w:unhideWhenUsed/>
    <w:rsid w:val="00891B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91B2F"/>
  </w:style>
  <w:style w:type="paragraph" w:styleId="a7">
    <w:name w:val="List Paragraph"/>
    <w:basedOn w:val="a"/>
    <w:uiPriority w:val="34"/>
    <w:qFormat/>
    <w:rsid w:val="002340FD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unhideWhenUsed/>
    <w:rsid w:val="00756B4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56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0BEBBC-7DCC-4D6B-A210-360F094E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3049</Words>
  <Characters>17384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121</cp:revision>
  <dcterms:created xsi:type="dcterms:W3CDTF">2019-04-26T12:44:00Z</dcterms:created>
  <dcterms:modified xsi:type="dcterms:W3CDTF">2019-05-16T12:36:00Z</dcterms:modified>
</cp:coreProperties>
</file>