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E9" w:rsidRDefault="00F84BE9" w:rsidP="00EE74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84BE9" w:rsidRDefault="00F84BE9" w:rsidP="00EE74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Брянская область </w:t>
      </w:r>
    </w:p>
    <w:p w:rsidR="00F84BE9" w:rsidRDefault="00F84BE9" w:rsidP="00EE74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Дубровский район</w:t>
      </w:r>
    </w:p>
    <w:p w:rsidR="00F84BE9" w:rsidRDefault="00F84BE9" w:rsidP="00EE74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84BE9" w:rsidRDefault="00F84BE9" w:rsidP="00EE74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«Пеклинское сельское поселение»</w:t>
      </w:r>
    </w:p>
    <w:p w:rsidR="00F84BE9" w:rsidRDefault="00F84BE9" w:rsidP="00EE74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Пеклинская сельская администрация</w:t>
      </w:r>
    </w:p>
    <w:p w:rsidR="00F84BE9" w:rsidRDefault="00F84BE9" w:rsidP="00EE7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F84BE9" w:rsidRDefault="00F84BE9" w:rsidP="00EE74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BE9" w:rsidRDefault="00F84BE9" w:rsidP="00EE74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F84BE9" w:rsidRDefault="00F84BE9" w:rsidP="00EE74C2">
      <w:pPr>
        <w:pStyle w:val="ConsPlusNormal"/>
        <w:widowControl/>
        <w:ind w:firstLine="0"/>
        <w:jc w:val="both"/>
      </w:pPr>
    </w:p>
    <w:p w:rsidR="00F84BE9" w:rsidRDefault="00F84BE9" w:rsidP="00EE74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BE9" w:rsidRDefault="00F84BE9" w:rsidP="00EE74C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от  24 декабря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5"/>
            <w:szCs w:val="25"/>
          </w:rPr>
          <w:t>2012 г</w:t>
        </w:r>
      </w:smartTag>
      <w:r>
        <w:rPr>
          <w:rFonts w:ascii="Times New Roman" w:hAnsi="Times New Roman"/>
          <w:sz w:val="25"/>
          <w:szCs w:val="25"/>
        </w:rPr>
        <w:t>.  № 62</w:t>
      </w:r>
    </w:p>
    <w:p w:rsidR="00F84BE9" w:rsidRDefault="00F84BE9" w:rsidP="00EE7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д.Пеклино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417A7"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 регламента</w:t>
      </w:r>
    </w:p>
    <w:p w:rsidR="00F84BE9" w:rsidRPr="00B417A7" w:rsidRDefault="00F84BE9" w:rsidP="00B41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Пеклинской сельской администрации</w:t>
      </w:r>
    </w:p>
    <w:p w:rsidR="00F84BE9" w:rsidRDefault="00F84BE9" w:rsidP="00B41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по исполнению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7A7">
        <w:rPr>
          <w:rFonts w:ascii="Times New Roman" w:hAnsi="Times New Roman"/>
          <w:sz w:val="24"/>
          <w:szCs w:val="24"/>
          <w:lang w:eastAsia="ru-RU"/>
        </w:rPr>
        <w:t>функции</w:t>
      </w:r>
    </w:p>
    <w:p w:rsidR="00F84BE9" w:rsidRPr="00B417A7" w:rsidRDefault="00F84BE9" w:rsidP="00B41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 «Ведение муниципальной долговой книги </w:t>
      </w:r>
    </w:p>
    <w:p w:rsidR="00F84BE9" w:rsidRPr="00B417A7" w:rsidRDefault="00F84BE9" w:rsidP="00B41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Пеклинского сельского поселения</w:t>
      </w:r>
      <w:r w:rsidRPr="00B417A7">
        <w:rPr>
          <w:rFonts w:ascii="Times New Roman" w:hAnsi="Times New Roman"/>
          <w:sz w:val="24"/>
          <w:szCs w:val="24"/>
          <w:lang w:eastAsia="ru-RU"/>
        </w:rPr>
        <w:t>»</w:t>
      </w:r>
    </w:p>
    <w:p w:rsidR="00F84BE9" w:rsidRDefault="00F84BE9" w:rsidP="00305B7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B70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05B70">
        <w:rPr>
          <w:rFonts w:ascii="Times New Roman" w:hAnsi="Times New Roman"/>
          <w:sz w:val="24"/>
          <w:szCs w:val="24"/>
          <w:lang w:eastAsia="ru-RU"/>
        </w:rPr>
        <w:t>7.07.2010г.</w:t>
      </w:r>
      <w:r>
        <w:rPr>
          <w:rFonts w:ascii="Times New Roman" w:hAnsi="Times New Roman"/>
          <w:sz w:val="24"/>
          <w:szCs w:val="24"/>
          <w:lang w:eastAsia="ru-RU"/>
        </w:rPr>
        <w:t xml:space="preserve"> №210-ФЗ</w:t>
      </w:r>
      <w:r w:rsidRPr="00305B70">
        <w:rPr>
          <w:rFonts w:ascii="Times New Roman" w:hAnsi="Times New Roman"/>
          <w:sz w:val="24"/>
          <w:szCs w:val="24"/>
          <w:lang w:eastAsia="ru-RU"/>
        </w:rPr>
        <w:t xml:space="preserve"> «Об организации предоставления государственных и м</w:t>
      </w:r>
      <w:r>
        <w:rPr>
          <w:rFonts w:ascii="Times New Roman" w:hAnsi="Times New Roman"/>
          <w:sz w:val="24"/>
          <w:szCs w:val="24"/>
          <w:lang w:eastAsia="ru-RU"/>
        </w:rPr>
        <w:t xml:space="preserve">униципальных услуг», </w:t>
      </w:r>
      <w:hyperlink r:id="rId5" w:history="1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Постановлением Пеклинской</w:t>
        </w:r>
        <w:r w:rsidRPr="00305B7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сельской администрации </w:t>
        </w:r>
      </w:hyperlink>
      <w:r>
        <w:rPr>
          <w:rFonts w:ascii="Times New Roman" w:hAnsi="Times New Roman"/>
          <w:sz w:val="24"/>
          <w:szCs w:val="24"/>
          <w:lang w:eastAsia="ru-RU"/>
        </w:rPr>
        <w:t>от 12.12.2012 г. № 58 «Об утверждении Положения «О муниципальной долговой книге Пеклинского сельского поселения</w:t>
      </w:r>
      <w:r w:rsidRPr="00305B70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F84BE9" w:rsidRDefault="00F84BE9" w:rsidP="00305B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ПОСТАНОВЛЯЮ</w:t>
      </w:r>
      <w:r w:rsidRPr="00B417A7">
        <w:rPr>
          <w:rFonts w:ascii="Times New Roman" w:hAnsi="Times New Roman"/>
          <w:sz w:val="24"/>
          <w:szCs w:val="24"/>
          <w:lang w:eastAsia="ru-RU"/>
        </w:rPr>
        <w:t>:</w:t>
      </w:r>
    </w:p>
    <w:p w:rsidR="00F84BE9" w:rsidRPr="00B417A7" w:rsidRDefault="00F84BE9" w:rsidP="00305B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305B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       1. Утвердить прилагаемый </w:t>
      </w:r>
      <w:hyperlink r:id="rId6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административный регламент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Пеклинской сельской 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по исп</w:t>
      </w:r>
      <w:r>
        <w:rPr>
          <w:rFonts w:ascii="Times New Roman" w:hAnsi="Times New Roman"/>
          <w:sz w:val="24"/>
          <w:szCs w:val="24"/>
          <w:lang w:eastAsia="ru-RU"/>
        </w:rPr>
        <w:t>олнению муниципальной функции "</w:t>
      </w:r>
      <w:r w:rsidRPr="00B417A7">
        <w:rPr>
          <w:rFonts w:ascii="Times New Roman" w:hAnsi="Times New Roman"/>
          <w:sz w:val="24"/>
          <w:szCs w:val="24"/>
          <w:lang w:eastAsia="ru-RU"/>
        </w:rPr>
        <w:t>Ведение муниципальной долговой книги</w:t>
      </w:r>
      <w:r>
        <w:rPr>
          <w:rFonts w:ascii="Times New Roman" w:hAnsi="Times New Roman"/>
          <w:sz w:val="24"/>
          <w:szCs w:val="24"/>
          <w:lang w:eastAsia="ru-RU"/>
        </w:rPr>
        <w:t xml:space="preserve"> Пеклинского сельского поселения</w:t>
      </w:r>
      <w:r w:rsidRPr="00B417A7">
        <w:rPr>
          <w:rFonts w:ascii="Times New Roman" w:hAnsi="Times New Roman"/>
          <w:sz w:val="24"/>
          <w:szCs w:val="24"/>
          <w:lang w:eastAsia="ru-RU"/>
        </w:rPr>
        <w:t>".</w:t>
      </w:r>
    </w:p>
    <w:p w:rsidR="00F84BE9" w:rsidRPr="00B417A7" w:rsidRDefault="00F84BE9" w:rsidP="00B417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 2. Контроль за исполнением настоящего Постановления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возложить на ведущего специалиста Пеклинской сельской администрации Кузнецову Т.П. 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Пеклинской</w:t>
      </w: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сельской администрации                                                                             Н.Н. Гикова.</w:t>
      </w: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F653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F653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Пеклинской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сельской </w:t>
      </w:r>
      <w:r w:rsidRPr="00B417A7"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F84BE9" w:rsidRPr="00B417A7" w:rsidRDefault="00F84BE9" w:rsidP="00F653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24 декабря2012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62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17A7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Пеклинской сельской администрации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17A7">
        <w:rPr>
          <w:rFonts w:ascii="Times New Roman" w:hAnsi="Times New Roman"/>
          <w:b/>
          <w:bCs/>
          <w:sz w:val="24"/>
          <w:szCs w:val="24"/>
          <w:lang w:eastAsia="ru-RU"/>
        </w:rPr>
        <w:t>по исполнению муниципальной функции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17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"Ведение муниципальной долговой книги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 «Пеклинского сельского поселения</w:t>
      </w:r>
      <w:r w:rsidRPr="00B417A7">
        <w:rPr>
          <w:rFonts w:ascii="Times New Roman" w:hAnsi="Times New Roman"/>
          <w:b/>
          <w:bCs/>
          <w:sz w:val="24"/>
          <w:szCs w:val="24"/>
          <w:lang w:eastAsia="ru-RU"/>
        </w:rPr>
        <w:t>"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1. Общие положения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Настоящий административный регламент исполнения муниципальной функции "Ведение муниципальной </w:t>
      </w:r>
      <w:r>
        <w:rPr>
          <w:rFonts w:ascii="Times New Roman" w:hAnsi="Times New Roman"/>
          <w:sz w:val="24"/>
          <w:szCs w:val="24"/>
          <w:lang w:eastAsia="ru-RU"/>
        </w:rPr>
        <w:t>долговой книги муниципального образования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" (далее - административный регламент) разработан с целью определения процедуры ведения муниципальной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долговой книги </w:t>
      </w:r>
      <w:r w:rsidRPr="00B417A7">
        <w:rPr>
          <w:rFonts w:ascii="Times New Roman" w:hAnsi="Times New Roman"/>
          <w:sz w:val="24"/>
          <w:szCs w:val="24"/>
          <w:lang w:eastAsia="ru-RU"/>
        </w:rPr>
        <w:t>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долговой книги.</w:t>
      </w:r>
    </w:p>
    <w:p w:rsidR="00F84BE9" w:rsidRPr="00B417A7" w:rsidRDefault="00F84BE9" w:rsidP="008946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1.1. Исполнение настоящей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функции осуществляет Пеклинская сельская администрация (далее – администрация</w:t>
      </w:r>
      <w:r w:rsidRPr="00B417A7">
        <w:rPr>
          <w:rFonts w:ascii="Times New Roman" w:hAnsi="Times New Roman"/>
          <w:sz w:val="24"/>
          <w:szCs w:val="24"/>
          <w:lang w:eastAsia="ru-RU"/>
        </w:rPr>
        <w:t>).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1.2. Исполнение муниципальной функции осуществляется в соответствии с: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Бюджетным </w:t>
      </w:r>
      <w:hyperlink r:id="rId7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B417A7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 Приказом Минфина РФ от 17.06.2010 N 60н "Об утверждении Порядка передачи Министерству финансов Российской Федерации информации о долговых обязательствах, отраженной в государственной долговой книге субъекта Российской Федерации и муниципальных долговых книгах муниципальных образований";</w:t>
      </w:r>
    </w:p>
    <w:p w:rsidR="00F84BE9" w:rsidRPr="00CD553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537">
        <w:rPr>
          <w:rFonts w:ascii="Times New Roman" w:hAnsi="Times New Roman"/>
          <w:sz w:val="24"/>
          <w:szCs w:val="24"/>
          <w:lang w:eastAsia="ru-RU"/>
        </w:rPr>
        <w:t xml:space="preserve">Приказом финансового управления Брянской области от 13 декабря 2007 года N 149 "Об установлении состава информации, порядке и сроках ее внесения в государственную долговую книгу Брянской области, сроках предоставления муниципальными образованиями области информации из долговых книг" (с учетом изменений, внесенных приказами 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CD5537">
        <w:rPr>
          <w:rFonts w:ascii="Times New Roman" w:hAnsi="Times New Roman"/>
          <w:sz w:val="24"/>
          <w:szCs w:val="24"/>
          <w:lang w:eastAsia="ru-RU"/>
        </w:rPr>
        <w:t xml:space="preserve">инансового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CD5537">
        <w:rPr>
          <w:rFonts w:ascii="Times New Roman" w:hAnsi="Times New Roman"/>
          <w:sz w:val="24"/>
          <w:szCs w:val="24"/>
          <w:lang w:eastAsia="ru-RU"/>
        </w:rPr>
        <w:t>правления Брянской области: от 02.03.2011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5537">
        <w:rPr>
          <w:rFonts w:ascii="Times New Roman" w:hAnsi="Times New Roman"/>
          <w:sz w:val="24"/>
          <w:szCs w:val="24"/>
          <w:lang w:eastAsia="ru-RU"/>
        </w:rPr>
        <w:t>г. № 37, от 22.03.2011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5537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5537">
        <w:rPr>
          <w:rFonts w:ascii="Times New Roman" w:hAnsi="Times New Roman"/>
          <w:sz w:val="24"/>
          <w:szCs w:val="24"/>
          <w:lang w:eastAsia="ru-RU"/>
        </w:rPr>
        <w:t>44);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Решением Пеклинского сельского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Совета народных депутатов о бюджете на очередной финансовый год и плановый период;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Решением Пеклинского сельского Совета народных депутатов от 15.11.2005 г № 11 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"Об утверждении Положения </w:t>
      </w:r>
      <w:r>
        <w:rPr>
          <w:rFonts w:ascii="Times New Roman" w:hAnsi="Times New Roman"/>
          <w:sz w:val="24"/>
          <w:szCs w:val="24"/>
          <w:lang w:eastAsia="ru-RU"/>
        </w:rPr>
        <w:t>о сельской администрации муниципального образ</w:t>
      </w:r>
      <w:r w:rsidRPr="00B417A7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вания «Пеклинское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Постановлением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Пеклинской сельской администрации от 12.12.2012 г. № 58 </w:t>
      </w:r>
      <w:r w:rsidRPr="00B417A7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Об утверждении Положения «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О муниципальной долговой книге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>».</w:t>
      </w:r>
    </w:p>
    <w:p w:rsidR="00F84BE9" w:rsidRPr="00B417A7" w:rsidRDefault="00F84BE9" w:rsidP="00B417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При исполнении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 функции  администрация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взаимодействует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7A7">
        <w:rPr>
          <w:rFonts w:ascii="Times New Roman" w:hAnsi="Times New Roman"/>
          <w:sz w:val="24"/>
          <w:szCs w:val="24"/>
          <w:lang w:eastAsia="ru-RU"/>
        </w:rPr>
        <w:t>с: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Департаментом финансов </w:t>
      </w:r>
      <w:r w:rsidRPr="00B417A7">
        <w:rPr>
          <w:rFonts w:ascii="Times New Roman" w:hAnsi="Times New Roman"/>
          <w:sz w:val="24"/>
          <w:szCs w:val="24"/>
          <w:lang w:eastAsia="ru-RU"/>
        </w:rPr>
        <w:t>Брянской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финансовым управлением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Дубровского района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органами государственной власти Брянской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органами государственной власти Дубровского района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кредитными организациями в соответствии с их полномочиями.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1.3. Конечным результатом исполнения муниципальной функции является: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обеспечение учета и регистрации муниципальных долговых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Пеклинского сельского поселения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, существующих в виде обязательств по муниципальным ценным бумагам </w:t>
      </w:r>
      <w:r>
        <w:rPr>
          <w:rFonts w:ascii="Times New Roman" w:hAnsi="Times New Roman"/>
          <w:sz w:val="24"/>
          <w:szCs w:val="24"/>
          <w:lang w:eastAsia="ru-RU"/>
        </w:rPr>
        <w:t>Пеклинского сельского поселения</w:t>
      </w:r>
      <w:r w:rsidRPr="00B417A7">
        <w:rPr>
          <w:rFonts w:ascii="Times New Roman" w:hAnsi="Times New Roman"/>
          <w:sz w:val="24"/>
          <w:szCs w:val="24"/>
          <w:lang w:eastAsia="ru-RU"/>
        </w:rPr>
        <w:t>, бюджетным кредитам, полученным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муниципальным образованием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7A7">
        <w:rPr>
          <w:rFonts w:ascii="Times New Roman" w:hAnsi="Times New Roman"/>
          <w:sz w:val="24"/>
          <w:szCs w:val="24"/>
          <w:lang w:eastAsia="ru-RU"/>
        </w:rPr>
        <w:t>от других бюджетов бюджетной системы Российской Федерации, кредитам, полученным от кредитных организаций, муниципальным гаранти</w:t>
      </w:r>
      <w:r>
        <w:rPr>
          <w:rFonts w:ascii="Times New Roman" w:hAnsi="Times New Roman"/>
          <w:sz w:val="24"/>
          <w:szCs w:val="24"/>
          <w:lang w:eastAsia="ru-RU"/>
        </w:rPr>
        <w:t>ям муниципального образования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", </w:t>
      </w:r>
      <w:r>
        <w:rPr>
          <w:rFonts w:ascii="Times New Roman" w:hAnsi="Times New Roman"/>
          <w:sz w:val="24"/>
          <w:szCs w:val="24"/>
          <w:lang w:eastAsia="ru-RU"/>
        </w:rPr>
        <w:t>в муниципальной долговой книге муниципального образования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>";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передача информации о долговых обязател</w:t>
      </w:r>
      <w:r>
        <w:rPr>
          <w:rFonts w:ascii="Times New Roman" w:hAnsi="Times New Roman"/>
          <w:sz w:val="24"/>
          <w:szCs w:val="24"/>
          <w:lang w:eastAsia="ru-RU"/>
        </w:rPr>
        <w:t>ьствах муниципального образования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", отраженной в муниципальной долговой книге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", в финансовое управление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Дубровского района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доступность информации об объеме муниципального долга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7A7">
        <w:rPr>
          <w:rFonts w:ascii="Times New Roman" w:hAnsi="Times New Roman"/>
          <w:sz w:val="24"/>
          <w:szCs w:val="24"/>
          <w:lang w:eastAsia="ru-RU"/>
        </w:rPr>
        <w:t>для ограниченного круга лиц.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1.4. Право на получение результатов исполнения муниципальной функции имеют кредиторы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, выступающие от имени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" заемщиками по кредитам банков, бюджетным кредитам, а также бенефициары в части исполнения требований по муниципальным гарантиям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417A7">
        <w:rPr>
          <w:rFonts w:ascii="Times New Roman" w:hAnsi="Times New Roman"/>
          <w:sz w:val="24"/>
          <w:szCs w:val="24"/>
          <w:lang w:eastAsia="ru-RU"/>
        </w:rPr>
        <w:t>органы государственной власти Брянской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Дубровского района </w:t>
      </w:r>
      <w:r w:rsidRPr="00B417A7">
        <w:rPr>
          <w:rFonts w:ascii="Times New Roman" w:hAnsi="Times New Roman"/>
          <w:sz w:val="24"/>
          <w:szCs w:val="24"/>
          <w:lang w:eastAsia="ru-RU"/>
        </w:rPr>
        <w:t>(далее - заявители).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 Требования к порядку исполнения муниципальной функции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2.1. Порядок информирования о правилах исполнения муниципальной функции.</w:t>
      </w:r>
    </w:p>
    <w:p w:rsidR="00F84BE9" w:rsidRPr="00B417A7" w:rsidRDefault="00F84BE9" w:rsidP="00CD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П</w:t>
      </w:r>
      <w:r w:rsidRPr="00B417A7">
        <w:rPr>
          <w:rFonts w:ascii="Times New Roman" w:hAnsi="Times New Roman"/>
          <w:sz w:val="24"/>
          <w:szCs w:val="24"/>
          <w:lang w:eastAsia="ru-RU"/>
        </w:rPr>
        <w:t>оряд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исполнения муниципальной фу</w:t>
      </w:r>
      <w:r>
        <w:rPr>
          <w:rFonts w:ascii="Times New Roman" w:hAnsi="Times New Roman"/>
          <w:sz w:val="24"/>
          <w:szCs w:val="24"/>
          <w:lang w:eastAsia="ru-RU"/>
        </w:rPr>
        <w:t xml:space="preserve">нкции осуществляется </w:t>
      </w:r>
      <w:r w:rsidRPr="00B417A7">
        <w:rPr>
          <w:rFonts w:ascii="Times New Roman" w:hAnsi="Times New Roman"/>
          <w:sz w:val="24"/>
          <w:szCs w:val="24"/>
          <w:lang w:eastAsia="ru-RU"/>
        </w:rPr>
        <w:t>непосредственно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 Пеклинской сельской администрацией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2.1.1. Сведения о местонахождении, контактных телефонах (телефонах для справок), интернет-адресах, адресах электрон</w:t>
      </w:r>
      <w:r>
        <w:rPr>
          <w:rFonts w:ascii="Times New Roman" w:hAnsi="Times New Roman"/>
          <w:sz w:val="24"/>
          <w:szCs w:val="24"/>
          <w:lang w:eastAsia="ru-RU"/>
        </w:rPr>
        <w:t>ной почты администрации муниципального образования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>":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Почтовый адрес: 242746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д. Пеклино, ул.Калинина</w:t>
      </w:r>
      <w:r w:rsidRPr="00B417A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д. 30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(здание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>);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 (факс): (48332) 9-42-94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ведущий специалист Пеклинской сельской 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93799E" w:rsidRDefault="00F84BE9" w:rsidP="00937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Контактный телефон для получения раз</w:t>
      </w:r>
      <w:r>
        <w:rPr>
          <w:rFonts w:ascii="Times New Roman" w:hAnsi="Times New Roman"/>
          <w:sz w:val="24"/>
          <w:szCs w:val="24"/>
          <w:lang w:eastAsia="ru-RU"/>
        </w:rPr>
        <w:t>ъяснений (консультаций): 9-42-43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 xml:space="preserve"> бухгалтерия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2.1.2. Гр</w:t>
      </w:r>
      <w:r>
        <w:rPr>
          <w:rFonts w:ascii="Times New Roman" w:hAnsi="Times New Roman"/>
          <w:sz w:val="24"/>
          <w:szCs w:val="24"/>
          <w:lang w:eastAsia="ru-RU"/>
        </w:rPr>
        <w:t>афик (режим) работы 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>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понедельник - четверг: с 8.30 до 17.45;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пятница: с 8.30 до 16.30;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перерыв на обед - с 13.00 до 14.00;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суббота, воскресенье - выходные дни.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В предпраздничные дни продолжитель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ность времени работы  </w:t>
      </w:r>
      <w:r w:rsidRPr="00B417A7">
        <w:rPr>
          <w:rFonts w:ascii="Times New Roman" w:hAnsi="Times New Roman"/>
          <w:sz w:val="24"/>
          <w:szCs w:val="24"/>
          <w:lang w:eastAsia="ru-RU"/>
        </w:rPr>
        <w:t>сокращается на 1 час.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Прием посетителей осуществляется ежедневно в рабочее время.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2.1.3. Консультацию по процедуре исполнения муниципальной функции мож</w:t>
      </w:r>
      <w:r>
        <w:rPr>
          <w:rFonts w:ascii="Times New Roman" w:hAnsi="Times New Roman"/>
          <w:sz w:val="24"/>
          <w:szCs w:val="24"/>
          <w:lang w:eastAsia="ru-RU"/>
        </w:rPr>
        <w:t>но получить в бухгалтерии администрации по телефону: (48332) 9-42-43</w:t>
      </w:r>
      <w:r w:rsidRPr="00B417A7">
        <w:rPr>
          <w:rFonts w:ascii="Times New Roman" w:hAnsi="Times New Roman"/>
          <w:sz w:val="24"/>
          <w:szCs w:val="24"/>
          <w:lang w:eastAsia="ru-RU"/>
        </w:rPr>
        <w:t>. При осуществлении консультирования по телефону или устному обращению сп</w:t>
      </w:r>
      <w:r>
        <w:rPr>
          <w:rFonts w:ascii="Times New Roman" w:hAnsi="Times New Roman"/>
          <w:sz w:val="24"/>
          <w:szCs w:val="24"/>
          <w:lang w:eastAsia="ru-RU"/>
        </w:rPr>
        <w:t xml:space="preserve">ециалисты бухгалтерии администрации </w:t>
      </w:r>
      <w:r w:rsidRPr="00B417A7">
        <w:rPr>
          <w:rFonts w:ascii="Times New Roman" w:hAnsi="Times New Roman"/>
          <w:sz w:val="24"/>
          <w:szCs w:val="24"/>
          <w:lang w:eastAsia="ru-RU"/>
        </w:rPr>
        <w:t>обязаны в соответствии с поступившим запросом предоставлять информацию по следующим вопросам: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по вопр</w:t>
      </w:r>
      <w:r>
        <w:rPr>
          <w:rFonts w:ascii="Times New Roman" w:hAnsi="Times New Roman"/>
          <w:sz w:val="24"/>
          <w:szCs w:val="24"/>
          <w:lang w:eastAsia="ru-RU"/>
        </w:rPr>
        <w:t xml:space="preserve">осам учета муниципального долга 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и ведения долговой книги;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по вопросам передачи информации, внесенно</w:t>
      </w:r>
      <w:r>
        <w:rPr>
          <w:rFonts w:ascii="Times New Roman" w:hAnsi="Times New Roman"/>
          <w:sz w:val="24"/>
          <w:szCs w:val="24"/>
          <w:lang w:eastAsia="ru-RU"/>
        </w:rPr>
        <w:t>й в долговую книгу, в финансовое управление администрации Дубровского района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 входящих номерах, под которыми зарегистрированы в системе делопрои</w:t>
      </w:r>
      <w:r>
        <w:rPr>
          <w:rFonts w:ascii="Times New Roman" w:hAnsi="Times New Roman"/>
          <w:sz w:val="24"/>
          <w:szCs w:val="24"/>
          <w:lang w:eastAsia="ru-RU"/>
        </w:rPr>
        <w:t xml:space="preserve">зводства администрации </w:t>
      </w:r>
      <w:r w:rsidRPr="00B417A7">
        <w:rPr>
          <w:rFonts w:ascii="Times New Roman" w:hAnsi="Times New Roman"/>
          <w:sz w:val="24"/>
          <w:szCs w:val="24"/>
          <w:lang w:eastAsia="ru-RU"/>
        </w:rPr>
        <w:t>письменные обращения;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 местонахождении, почтовых, электронных адресах, контактных телефонах и график</w:t>
      </w:r>
      <w:r>
        <w:rPr>
          <w:rFonts w:ascii="Times New Roman" w:hAnsi="Times New Roman"/>
          <w:sz w:val="24"/>
          <w:szCs w:val="24"/>
          <w:lang w:eastAsia="ru-RU"/>
        </w:rPr>
        <w:t>е работы 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 ходе исполнения муниципальной функции;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 максимальных сроках исполнения муниципальной функции;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об административных процедурах исполнения муниципальной функции;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 процедурах обжалования действий (бездействия) должностного лица, а также принимаемого им решения при исполнении муниципальной функции, установленных настоящим административным регламентом.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Консультации являются бесплатными и могут осуществляться: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посредством личного о</w:t>
      </w:r>
      <w:r>
        <w:rPr>
          <w:rFonts w:ascii="Times New Roman" w:hAnsi="Times New Roman"/>
          <w:sz w:val="24"/>
          <w:szCs w:val="24"/>
          <w:lang w:eastAsia="ru-RU"/>
        </w:rPr>
        <w:t>бращения в администрацию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в письменной форме (на основании письменного обращения);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по телефону и электронной почте.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2.1.4. Информация по вопросам муниципальной функции предоставляется ответственными исполнителями: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с использованием средств почтовой и телефонной связи, а также посредством использования факсимильной связи и электронной почты;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2.1.5. Основными требованиями при даче разъяснений (консультировании) являются: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достоверность и полнота предоставляемой информации;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актуальность и своевременность предоставляемой информации;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четкость изложения информации;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удобство и доступность предоставляемой информации;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оперативность предоставления информации.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Информация, предоставленная заинтересованным лицом при проведении консультации, не является основанием для принятия решения или совершения действия (бездействия) уполномоченными органами при исполнении муниципальной функции.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Уполномоченные органы не несут ответственности за убытки, причиненные вследствие искажения текста правового акта, опубликованного без их ведома и контроля, равно как за убытки, причиненные вследствие неквалифицированных консультаций, оказанных лицами, не уполномоченными на их проведение.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2.2. Сроки исполнения муниципальной функции.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2.2.1. Отражение движения за отчетный месяц по действующим долговым обязательствам осуществляется на начало месяца, следующего за отчетным.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2.2.2. Внесение информации о вновь возникших обязательствах в долговую книгу осуществляется в срок, не превышающий пяти рабочих дней с момента возникновения соответствующего обязательства.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2.2.3. Информация о долговых обязательствах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>" подлежит пере</w:t>
      </w:r>
      <w:r>
        <w:rPr>
          <w:rFonts w:ascii="Times New Roman" w:hAnsi="Times New Roman"/>
          <w:sz w:val="24"/>
          <w:szCs w:val="24"/>
          <w:lang w:eastAsia="ru-RU"/>
        </w:rPr>
        <w:t>даче финансовому управлению администрации Дубровского района</w:t>
      </w:r>
      <w:r w:rsidRPr="00B417A7">
        <w:rPr>
          <w:rFonts w:ascii="Times New Roman" w:hAnsi="Times New Roman"/>
          <w:sz w:val="24"/>
          <w:szCs w:val="24"/>
          <w:lang w:eastAsia="ru-RU"/>
        </w:rPr>
        <w:t>. Объем передаваемой информации, порядок и сроки ее передачи устанавливаются финансо</w:t>
      </w:r>
      <w:r>
        <w:rPr>
          <w:rFonts w:ascii="Times New Roman" w:hAnsi="Times New Roman"/>
          <w:sz w:val="24"/>
          <w:szCs w:val="24"/>
          <w:lang w:eastAsia="ru-RU"/>
        </w:rPr>
        <w:t>вым управлением  администрации Дубровского района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Информация о долговых обязательствах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" подлежит передаче в </w:t>
      </w:r>
      <w:r>
        <w:rPr>
          <w:rFonts w:ascii="Times New Roman" w:hAnsi="Times New Roman"/>
          <w:sz w:val="24"/>
          <w:szCs w:val="24"/>
          <w:lang w:eastAsia="ru-RU"/>
        </w:rPr>
        <w:t>Пеклинский сельский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Совет народных депутатов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Объем передаваемой информации, порядок и сроки ее передачи указаны в </w:t>
      </w:r>
      <w:hyperlink r:id="rId9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пункте 3.2.4</w:t>
        </w:r>
      </w:hyperlink>
      <w:r w:rsidRPr="00B417A7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2.3. Перечень оснований для отказа в исполнении муниципальной функции.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Основаниями для приостановления исполнения муниципальной функции либо отказа в исполнении муниципальной функции являются: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внесение соответствующих изменений в Бюджетный </w:t>
      </w:r>
      <w:hyperlink r:id="rId10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кодекс</w:t>
        </w:r>
      </w:hyperlink>
      <w:r w:rsidRPr="00B417A7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</w:t>
      </w:r>
      <w:r>
        <w:rPr>
          <w:rFonts w:ascii="Times New Roman" w:hAnsi="Times New Roman"/>
          <w:sz w:val="24"/>
          <w:szCs w:val="24"/>
          <w:lang w:eastAsia="ru-RU"/>
        </w:rPr>
        <w:t>и и Решение Пеклинского сельского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Совета народных депутатов о бюджете на очередной финансовый год и плановый период.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исключения из </w:t>
      </w:r>
      <w:hyperlink r:id="rId11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Положения</w:t>
        </w:r>
      </w:hyperlink>
      <w:r w:rsidRPr="00B417A7">
        <w:rPr>
          <w:rFonts w:ascii="Times New Roman" w:hAnsi="Times New Roman"/>
          <w:sz w:val="24"/>
          <w:szCs w:val="24"/>
          <w:lang w:eastAsia="ru-RU"/>
        </w:rPr>
        <w:t xml:space="preserve"> о </w:t>
      </w:r>
      <w:r>
        <w:rPr>
          <w:rFonts w:ascii="Times New Roman" w:hAnsi="Times New Roman"/>
          <w:sz w:val="24"/>
          <w:szCs w:val="24"/>
          <w:lang w:eastAsia="ru-RU"/>
        </w:rPr>
        <w:t>сельской администрации 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соответствующих по</w:t>
      </w:r>
      <w:r>
        <w:rPr>
          <w:rFonts w:ascii="Times New Roman" w:hAnsi="Times New Roman"/>
          <w:sz w:val="24"/>
          <w:szCs w:val="24"/>
          <w:lang w:eastAsia="ru-RU"/>
        </w:rPr>
        <w:t>лномочий 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2.4. Перечень необходимых для исполнения муниципальной функции документов: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кредитный договор, соглашение или их копии, заверенные банком (при необходимости - дополнительное соглашение к ним), с графиком погашения кредита, документы (или их копии, заверенные банком), подтверждающие получение кредита (с приложением выписок по ссудному и расчетному счетам);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муниципальные гарантии и договоры о предоставлении муниципальных гарантий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выписки по расчетным и ссудным счетам, платежные поручения и другие документы (копии, заверенные заемщиком и банком), подтверждающие соблюдение сроков уплаты процентов и гашения кредитов.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2.5. Исполнение муниципальной функции по ведению муниципальной долговой книги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осуществляется на бесплатной основе.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3. Административные процедуры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3.1. Основанием для начала исполнения административных процедур является Бюджетный кодекс Российской Федерации </w:t>
      </w:r>
      <w:hyperlink r:id="rId12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(статья 121)</w:t>
        </w:r>
      </w:hyperlink>
      <w:r w:rsidRPr="00B417A7">
        <w:rPr>
          <w:rFonts w:ascii="Times New Roman" w:hAnsi="Times New Roman"/>
          <w:sz w:val="24"/>
          <w:szCs w:val="24"/>
          <w:lang w:eastAsia="ru-RU"/>
        </w:rPr>
        <w:t xml:space="preserve"> и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Пеклинской сельской 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12.12.2012 г. № 58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Об утверждении Положения «О муниципальной долговой книге  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Должностное лицо, ответственное за выполнение администр</w:t>
      </w:r>
      <w:r>
        <w:rPr>
          <w:rFonts w:ascii="Times New Roman" w:hAnsi="Times New Roman"/>
          <w:sz w:val="24"/>
          <w:szCs w:val="24"/>
          <w:lang w:eastAsia="ru-RU"/>
        </w:rPr>
        <w:t>ативных процедур (действий), - ведущий специалист Пеклинской сельской 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3.2. Последовательность административных действий (административных процедур).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Исполнение муниципальной функции по ведению муниципальной долговой книги включает в себя следующие административные процедуры: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1) организация учета объема, регистрация муниципальных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долговых обязательств 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2) ведение муниципальной долговой книги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3) передача информации о долговых обязательствах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, отраженной в муниципальной долговой книге,</w:t>
      </w:r>
      <w:r>
        <w:rPr>
          <w:rFonts w:ascii="Times New Roman" w:hAnsi="Times New Roman"/>
          <w:sz w:val="24"/>
          <w:szCs w:val="24"/>
          <w:lang w:eastAsia="ru-RU"/>
        </w:rPr>
        <w:t xml:space="preserve"> в финансовое управление администрации Дубровского района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4) сбор и передача информации о долговых обязательствах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>в финанс</w:t>
      </w:r>
      <w:r>
        <w:rPr>
          <w:rFonts w:ascii="Times New Roman" w:hAnsi="Times New Roman"/>
          <w:sz w:val="24"/>
          <w:szCs w:val="24"/>
          <w:lang w:eastAsia="ru-RU"/>
        </w:rPr>
        <w:t>овое управление  администрации Дубровского района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5) передача информации о муниципальном долге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 xml:space="preserve">Пеклинский сельский </w:t>
      </w:r>
      <w:r w:rsidRPr="00B417A7">
        <w:rPr>
          <w:rFonts w:ascii="Times New Roman" w:hAnsi="Times New Roman"/>
          <w:sz w:val="24"/>
          <w:szCs w:val="24"/>
          <w:lang w:eastAsia="ru-RU"/>
        </w:rPr>
        <w:t>Совет народных депута</w:t>
      </w:r>
      <w:r>
        <w:rPr>
          <w:rFonts w:ascii="Times New Roman" w:hAnsi="Times New Roman"/>
          <w:sz w:val="24"/>
          <w:szCs w:val="24"/>
          <w:lang w:eastAsia="ru-RU"/>
        </w:rPr>
        <w:t>тов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3.2.1. Организация учета объема муниципального долга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поселение».</w:t>
      </w:r>
    </w:p>
    <w:p w:rsidR="00F84BE9" w:rsidRPr="00B417A7" w:rsidRDefault="00F84BE9" w:rsidP="00100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Основание для начала действия - возникновение соответствующего долгового обязательства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 в связи с поступлением в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администрацию </w:t>
      </w:r>
      <w:r w:rsidRPr="00B417A7">
        <w:rPr>
          <w:rFonts w:ascii="Times New Roman" w:hAnsi="Times New Roman"/>
          <w:sz w:val="24"/>
          <w:szCs w:val="24"/>
          <w:lang w:eastAsia="ru-RU"/>
        </w:rPr>
        <w:t>документов, указанных в пункте 2.</w:t>
      </w:r>
      <w:hyperlink r:id="rId13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4</w:t>
        </w:r>
      </w:hyperlink>
      <w:r w:rsidRPr="00B417A7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Состав информации об объеме долговых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по видам этих обязательств, даты возникновения и исполнения полностью или частично долговых обязательств, формы обеспечения обязательств, а также порядок и сроки внесения этой информации в долговую книгу определяются Бюджетным </w:t>
      </w:r>
      <w:hyperlink r:id="rId14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кодексом</w:t>
        </w:r>
      </w:hyperlink>
      <w:r w:rsidRPr="00B417A7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Информация по каждому долговому обязательству, отраженная в муниципальной долговой книге, должна соответствовать условиям решений о выпу</w:t>
      </w:r>
      <w:r>
        <w:rPr>
          <w:rFonts w:ascii="Times New Roman" w:hAnsi="Times New Roman"/>
          <w:sz w:val="24"/>
          <w:szCs w:val="24"/>
          <w:lang w:eastAsia="ru-RU"/>
        </w:rPr>
        <w:t>сках муниципальных ценных бумаг 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, кредитных договоров, в том числе кредитных договоров, исполнение обязательств по которым обеспечено муниципальной гарантией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договоров (соглашений) о предоставлении бюджету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>бюджетных кредитов от других бюджетов бюджетной системы Российской Федерации, муниципальных гарантий.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5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раздел I</w:t>
        </w:r>
      </w:hyperlink>
      <w:r w:rsidRPr="00B417A7">
        <w:rPr>
          <w:rFonts w:ascii="Times New Roman" w:hAnsi="Times New Roman"/>
          <w:sz w:val="24"/>
          <w:szCs w:val="24"/>
          <w:lang w:eastAsia="ru-RU"/>
        </w:rPr>
        <w:t xml:space="preserve"> "Кредитные соглашения и договоры, заключенные от име</w:t>
      </w:r>
      <w:r>
        <w:rPr>
          <w:rFonts w:ascii="Times New Roman" w:hAnsi="Times New Roman"/>
          <w:sz w:val="24"/>
          <w:szCs w:val="24"/>
          <w:lang w:eastAsia="ru-RU"/>
        </w:rPr>
        <w:t>ни  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муниципальной долговой книги вносится информация о долговых обязательствах в форме кредитов, полученных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>от кредитных организаций.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6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раздел II</w:t>
        </w:r>
      </w:hyperlink>
      <w:r w:rsidRPr="00B417A7">
        <w:rPr>
          <w:rFonts w:ascii="Times New Roman" w:hAnsi="Times New Roman"/>
          <w:sz w:val="24"/>
          <w:szCs w:val="24"/>
          <w:lang w:eastAsia="ru-RU"/>
        </w:rPr>
        <w:t xml:space="preserve"> "Муниципальные займы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поселение», 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осуществляемые путем выпуска муниципальных ценных бумаг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муниципальной долговой книги вносится информация о долговых обязательствах в форме муниципальных ценных бумаг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, выпущенных от имени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>по номинальной стоимости на очередной финансовый год.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7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раздел III</w:t>
        </w:r>
      </w:hyperlink>
      <w:r w:rsidRPr="00B417A7">
        <w:rPr>
          <w:rFonts w:ascii="Times New Roman" w:hAnsi="Times New Roman"/>
          <w:sz w:val="24"/>
          <w:szCs w:val="24"/>
          <w:lang w:eastAsia="ru-RU"/>
        </w:rPr>
        <w:t xml:space="preserve"> "Муниципальные гарантии и договоры о предоставлении муниципальных гарантий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муниципальной долговой книги вносится информация о долговых обязательствах в форме муниципальных гарантий, предоставленных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>в качестве обеспечения обязательств по кредитному договору.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r:id="rId18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раздел IV</w:t>
        </w:r>
      </w:hyperlink>
      <w:r w:rsidRPr="00B417A7">
        <w:rPr>
          <w:rFonts w:ascii="Times New Roman" w:hAnsi="Times New Roman"/>
          <w:sz w:val="24"/>
          <w:szCs w:val="24"/>
          <w:lang w:eastAsia="ru-RU"/>
        </w:rPr>
        <w:t xml:space="preserve"> "Договоры и соглашения о получении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>бюджетных кредитов от бюджетов других уровней бюджетной системы Российской Федерации" муниципальной долговой книги вносится информация о долговых обязательствах в форме бюджетных кредитов и соглашений, привлеченных в районный бюджет от других бюджетов бюджетной системы Российской Федерации.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hyperlink r:id="rId19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раздел V</w:t>
        </w:r>
      </w:hyperlink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"Итоговые значения каждого вида долга" (по </w:t>
      </w:r>
      <w:hyperlink r:id="rId20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разделам I</w:t>
        </w:r>
      </w:hyperlink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hyperlink r:id="rId21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IV</w:t>
        </w:r>
      </w:hyperlink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>, помесячно) муниципальной долговой книги вносятся итоговые значения каждого вида долга по всем разделам.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срок для выполнения действий - не более пяти дней с момента возникновения соответствующего долгового обязательства.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3.2.2. Муниципальная долговая книга ведется путем заполнения вручную текстовых и цифровых показателей, характеризующих возникновение, движение и погашение долговых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включая расходы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бюджета поселения</w:t>
      </w:r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>, связанные с погашением и обслуживанием названных обязательств.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Муниципальная долговая </w:t>
      </w:r>
      <w:hyperlink r:id="rId22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книга</w:t>
        </w:r>
      </w:hyperlink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ведется также и на электронных носителях (приложение 1 к настоящему административному регламенту). При несоответствии между записями на бумажном и электронном носителе приоритет отдается записям на бумажном носителе.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Результатом выполнения административного действия является занесение в муниципальную долговую книгу возникших долговых обязательств, их движение и погашение.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3.2.3. Передача информации о долговых обязательствах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, отраженной в муниципальной долговой книге, в финанс</w:t>
      </w:r>
      <w:r>
        <w:rPr>
          <w:rFonts w:ascii="Times New Roman" w:hAnsi="Times New Roman"/>
          <w:sz w:val="24"/>
          <w:szCs w:val="24"/>
          <w:lang w:eastAsia="ru-RU"/>
        </w:rPr>
        <w:t>овое управление администрации Дубровского района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34256F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Основания для начала действия, объем и сроки передачи в финанс</w:t>
      </w:r>
      <w:r>
        <w:rPr>
          <w:rFonts w:ascii="Times New Roman" w:hAnsi="Times New Roman"/>
          <w:sz w:val="24"/>
          <w:szCs w:val="24"/>
          <w:lang w:eastAsia="ru-RU"/>
        </w:rPr>
        <w:t>овое управление администрации Дубровского района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информации, внесенной в муниципальную долговую книгу, о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пределены Постановлением Пеклинской сельской администрации </w:t>
      </w:r>
      <w:r w:rsidRPr="00B417A7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12.12.2012 г. № 58 </w:t>
      </w:r>
      <w:r w:rsidRPr="00B417A7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Об утверждении Положения «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О муниципальной долговой книге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4256F">
        <w:rPr>
          <w:rFonts w:ascii="Times New Roman" w:hAnsi="Times New Roman"/>
          <w:sz w:val="24"/>
          <w:szCs w:val="24"/>
          <w:lang w:eastAsia="ru-RU"/>
        </w:rPr>
        <w:t>Приказом финансового управления Брянской области от 13 декабря 2007 года N 149 "Об установлении состава информации, порядке и сроках ее внесения в государственную долговую книгу Брянской области, сроках предоставления муниципальными образованиями области информации из долговых книг" (с учетом изменений, внесенных приказами финансового управления Брянской области: от 02.03.2011г. № 37, от 22.03.2011г. № 44);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Передача данных производится  нарастающим итогом в электронном виде.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Максимальный срок для выполнения действия - не позднее 6 числа месяца, следующего за отчетным.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Результатом выполнения административного действия является финансовый отчет в финансовое управление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Дубровского района </w:t>
      </w:r>
      <w:r w:rsidRPr="00B417A7">
        <w:rPr>
          <w:rFonts w:ascii="Times New Roman" w:hAnsi="Times New Roman"/>
          <w:sz w:val="24"/>
          <w:szCs w:val="24"/>
          <w:lang w:eastAsia="ru-RU"/>
        </w:rPr>
        <w:t>по утвержденным формам.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3.2.4. Передача информации о муниципальном долге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 xml:space="preserve">Пеклинский сельский </w:t>
      </w:r>
      <w:r w:rsidRPr="00B417A7">
        <w:rPr>
          <w:rFonts w:ascii="Times New Roman" w:hAnsi="Times New Roman"/>
          <w:sz w:val="24"/>
          <w:szCs w:val="24"/>
          <w:lang w:eastAsia="ru-RU"/>
        </w:rPr>
        <w:t>Совет народны</w:t>
      </w:r>
      <w:r>
        <w:rPr>
          <w:rFonts w:ascii="Times New Roman" w:hAnsi="Times New Roman"/>
          <w:sz w:val="24"/>
          <w:szCs w:val="24"/>
          <w:lang w:eastAsia="ru-RU"/>
        </w:rPr>
        <w:t>х депутатов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Основанием для начала действия является наличие письменного запроса.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Административная процедура включает действие по передаче в </w:t>
      </w:r>
      <w:r>
        <w:rPr>
          <w:rFonts w:ascii="Times New Roman" w:hAnsi="Times New Roman"/>
          <w:sz w:val="24"/>
          <w:szCs w:val="24"/>
          <w:lang w:eastAsia="ru-RU"/>
        </w:rPr>
        <w:t xml:space="preserve">Пеклинский сельский </w:t>
      </w:r>
      <w:r w:rsidRPr="00B417A7">
        <w:rPr>
          <w:rFonts w:ascii="Times New Roman" w:hAnsi="Times New Roman"/>
          <w:sz w:val="24"/>
          <w:szCs w:val="24"/>
          <w:lang w:eastAsia="ru-RU"/>
        </w:rPr>
        <w:t>Совет народных депутатов следующей информации: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объем муниципального долга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по видам долговых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объем привлеченного муниципального долга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по видам долговых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объем погашенного муниципального долга по видам долговых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сумма осуществленных расходов на обслуживание муниципального долга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по видам долговых обязательств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Максимальный срок для выполнения действия - не позднее 20 числа первого месяца квартала, следующего за отчетным.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Результатом выполнения административного действия является отчет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Пеклинский сельский </w:t>
      </w:r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>Совет народных депутатов по утвержденной форме (</w:t>
      </w:r>
      <w:hyperlink r:id="rId23" w:history="1">
        <w:r w:rsidRPr="00B417A7">
          <w:rPr>
            <w:rFonts w:ascii="Times New Roman" w:hAnsi="Times New Roman"/>
            <w:color w:val="000000"/>
            <w:sz w:val="24"/>
            <w:szCs w:val="24"/>
            <w:lang w:eastAsia="ru-RU"/>
          </w:rPr>
          <w:t>приложение 2</w:t>
        </w:r>
      </w:hyperlink>
      <w:r w:rsidRPr="00B417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настоящему административному регламенту).</w:t>
      </w: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4. Порядок и формы контроля за исполнением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муниципальной функции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Текущий контроль соблюдения порядка исполнения муниципальной функции осуществляется должностным лицом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>, ответственным за организацию работы по исполнению муниципальной функции.</w:t>
      </w: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Персональная</w:t>
      </w:r>
      <w:r>
        <w:rPr>
          <w:rFonts w:ascii="Times New Roman" w:hAnsi="Times New Roman"/>
          <w:sz w:val="24"/>
          <w:szCs w:val="24"/>
          <w:lang w:eastAsia="ru-RU"/>
        </w:rPr>
        <w:t xml:space="preserve"> ответственность возлагается на ведущего специалиста Пеклинской сельской администрации. 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Текущий </w:t>
      </w:r>
      <w:r w:rsidRPr="00B417A7">
        <w:rPr>
          <w:rFonts w:ascii="Times New Roman" w:hAnsi="Times New Roman"/>
          <w:sz w:val="24"/>
          <w:szCs w:val="24"/>
          <w:lang w:eastAsia="ru-RU"/>
        </w:rPr>
        <w:t>контроль осуществляется путем проведения должностным лицом, ответственным за организацию работы по исп</w:t>
      </w:r>
      <w:r>
        <w:rPr>
          <w:rFonts w:ascii="Times New Roman" w:hAnsi="Times New Roman"/>
          <w:sz w:val="24"/>
          <w:szCs w:val="24"/>
          <w:lang w:eastAsia="ru-RU"/>
        </w:rPr>
        <w:t>олнению муниципальной функции</w:t>
      </w:r>
      <w:r w:rsidRPr="00B417A7">
        <w:rPr>
          <w:rFonts w:ascii="Times New Roman" w:hAnsi="Times New Roman"/>
          <w:sz w:val="24"/>
          <w:szCs w:val="24"/>
          <w:lang w:eastAsia="ru-RU"/>
        </w:rPr>
        <w:t>, проверок соблюдения и исполнения положений административного регламента, нормативных правовых актов, касающихся исполнения муниципальной функции по ведению муниципальной долговой книги.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Должностные лица, ответственные за исполнение настоящего административного регламента, обязаны: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исполнять муниципальную функцию в соответствии с нормативными правовыми актами Российской Федерации, Брянской области, </w:t>
      </w:r>
      <w:r>
        <w:rPr>
          <w:rFonts w:ascii="Times New Roman" w:hAnsi="Times New Roman"/>
          <w:sz w:val="24"/>
          <w:szCs w:val="24"/>
          <w:lang w:eastAsia="ru-RU"/>
        </w:rPr>
        <w:t xml:space="preserve">Дубровского района, муниципального образования «Пеклинское  сельское поселение», </w:t>
      </w:r>
      <w:r w:rsidRPr="00B417A7">
        <w:rPr>
          <w:rFonts w:ascii="Times New Roman" w:hAnsi="Times New Roman"/>
          <w:sz w:val="24"/>
          <w:szCs w:val="24"/>
          <w:lang w:eastAsia="ru-RU"/>
        </w:rPr>
        <w:t>выполнять административные процедуры в полном объеме и в установленный срок;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осуществлять передачу информации о долговых обязательствах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, отраженной в муниципальной долговой книге, в финанс</w:t>
      </w:r>
      <w:r>
        <w:rPr>
          <w:rFonts w:ascii="Times New Roman" w:hAnsi="Times New Roman"/>
          <w:sz w:val="24"/>
          <w:szCs w:val="24"/>
          <w:lang w:eastAsia="ru-RU"/>
        </w:rPr>
        <w:t>овое управление администрации Дубровского района.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Должностные лица, ответственные за исполнение настоящего административного регламента, имеют право: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определять ход исполнения административных процедур;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назначать ответственных за выполнение административных процедур и административных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7A7">
        <w:rPr>
          <w:rFonts w:ascii="Times New Roman" w:hAnsi="Times New Roman"/>
          <w:sz w:val="24"/>
          <w:szCs w:val="24"/>
          <w:lang w:eastAsia="ru-RU"/>
        </w:rPr>
        <w:t>действий.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Должностные лица и специалисты, исполняющие муниципальную функцию, несут ответственность за качество исполнения административных процедур и муниципальной функции в целом в соответствии с нормами действующего законодательства.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Периодичность текущего контроля и проведения плановых проверок устанавливается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главой  Пеклинской сельской администрации. 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Контроль исполнения муниципальной функции осуществляется в соответствии с нормами законодательства Российской Федерации, Брянской области</w:t>
      </w:r>
      <w:r>
        <w:rPr>
          <w:rFonts w:ascii="Times New Roman" w:hAnsi="Times New Roman"/>
          <w:sz w:val="24"/>
          <w:szCs w:val="24"/>
          <w:lang w:eastAsia="ru-RU"/>
        </w:rPr>
        <w:t>, Дубровского района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Проверки могут быть плановыми (осуществляться на основании полугодовых или годовых планов работы) и внеплановыми. При проведении проверок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5. Порядок обжалования действия (бездействия) и решений,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осуществляемых в ходе исполнения муниципальной функции,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на основании административного регламента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Действия (бездействие) и решения специалистов, осуществляемые и принимаемые в ходе исполнения муниципальной функции, могут быть обжалованы заявителями путем подачи письменного заявления  </w:t>
      </w:r>
      <w:r>
        <w:rPr>
          <w:rFonts w:ascii="Times New Roman" w:hAnsi="Times New Roman"/>
          <w:sz w:val="24"/>
          <w:szCs w:val="24"/>
          <w:lang w:eastAsia="ru-RU"/>
        </w:rPr>
        <w:t>главе  Пеклинской сельской администрации.</w:t>
      </w:r>
    </w:p>
    <w:p w:rsidR="00F84BE9" w:rsidRPr="0034256F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56F">
        <w:rPr>
          <w:rFonts w:ascii="Times New Roman" w:hAnsi="Times New Roman"/>
          <w:sz w:val="24"/>
          <w:szCs w:val="24"/>
          <w:lang w:eastAsia="ru-RU"/>
        </w:rPr>
        <w:t>Жалоба должна содержать:</w:t>
      </w:r>
    </w:p>
    <w:p w:rsidR="00F84BE9" w:rsidRPr="00941024" w:rsidRDefault="00F84BE9" w:rsidP="0034256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024"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  <w:r>
        <w:rPr>
          <w:rFonts w:ascii="Times New Roman" w:hAnsi="Times New Roman" w:cs="Times New Roman"/>
          <w:sz w:val="24"/>
          <w:szCs w:val="24"/>
        </w:rPr>
        <w:t xml:space="preserve">исполняющего </w:t>
      </w:r>
      <w:r w:rsidRPr="00941024">
        <w:rPr>
          <w:rFonts w:ascii="Times New Roman" w:hAnsi="Times New Roman" w:cs="Times New Roman"/>
          <w:sz w:val="24"/>
          <w:szCs w:val="24"/>
        </w:rPr>
        <w:t>муниципальную функцию</w:t>
      </w:r>
      <w:r>
        <w:rPr>
          <w:rFonts w:ascii="Times New Roman" w:hAnsi="Times New Roman" w:cs="Times New Roman"/>
          <w:sz w:val="24"/>
          <w:szCs w:val="24"/>
        </w:rPr>
        <w:t xml:space="preserve"> (услугу)</w:t>
      </w:r>
      <w:r w:rsidRPr="00941024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>
        <w:rPr>
          <w:rFonts w:ascii="Times New Roman" w:hAnsi="Times New Roman" w:cs="Times New Roman"/>
          <w:sz w:val="24"/>
          <w:szCs w:val="24"/>
        </w:rPr>
        <w:t xml:space="preserve">исполняющего </w:t>
      </w:r>
      <w:r w:rsidRPr="00941024">
        <w:rPr>
          <w:rFonts w:ascii="Times New Roman" w:hAnsi="Times New Roman" w:cs="Times New Roman"/>
          <w:sz w:val="24"/>
          <w:szCs w:val="24"/>
        </w:rPr>
        <w:t>муниципальную функцию</w:t>
      </w:r>
      <w:r>
        <w:rPr>
          <w:rFonts w:ascii="Times New Roman" w:hAnsi="Times New Roman" w:cs="Times New Roman"/>
          <w:sz w:val="24"/>
          <w:szCs w:val="24"/>
        </w:rPr>
        <w:t xml:space="preserve"> (услугу), либо муниципального служащего, решения и действия (бездействие) которых обжалуются</w:t>
      </w:r>
      <w:r w:rsidRPr="00941024">
        <w:rPr>
          <w:rFonts w:ascii="Times New Roman" w:hAnsi="Times New Roman" w:cs="Times New Roman"/>
          <w:sz w:val="24"/>
          <w:szCs w:val="24"/>
        </w:rPr>
        <w:t>;</w:t>
      </w:r>
    </w:p>
    <w:p w:rsidR="00F84BE9" w:rsidRPr="00941024" w:rsidRDefault="00F84BE9" w:rsidP="0034256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024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4BE9" w:rsidRPr="00941024" w:rsidRDefault="00F84BE9" w:rsidP="0034256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исполняющего  муниципальную функцию (услугу), должностного лица органа, исполняющего муниципальную функцию (услугу), либо муниципального служащего;</w:t>
      </w:r>
    </w:p>
    <w:p w:rsidR="00F84BE9" w:rsidRPr="00941024" w:rsidRDefault="00F84BE9" w:rsidP="0034256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исполняющего муниципальную функцию (услугу), должностного лица органа, исполняющего муниципальную функцию (услугу), либо муниципального служащего. Заявителем могут быть представлены документы (при наличии), подтверждающие доводы заявителя, либо копии. 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К жалобе заявитель прилагает копии документов и материалы, характеризующие предмет жалобы.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Право принятия решения по жалобам на исполнение рассматриваемой муниципальной функции </w:t>
      </w:r>
      <w:r>
        <w:rPr>
          <w:rFonts w:ascii="Times New Roman" w:hAnsi="Times New Roman"/>
          <w:sz w:val="24"/>
          <w:szCs w:val="24"/>
          <w:lang w:eastAsia="ru-RU"/>
        </w:rPr>
        <w:t>главе Пеклинской сельской 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Рассмотрение письменного обращения (заявления, жалобы) осуществляется в течение пятнадцати рабочих дней со дня его регистрации в журнале входящей  корреспонденции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Письменная жалоба регистрируется уполномоченным лицом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 xml:space="preserve">, делается ее копия, которая отдается заявителю на руки. Оригинал (подлинный экземпляр) жалобы остается в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>и вместе с копиями материалов, представленных заявителем, передается ответственному лицу для рассмотрения.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Если в результате рассмотрения жалоба признана обоснованной, то принимается решение об осуществлении действий по предоставлению сведений заинтересованному лицу и применении мер ответственности к сотруднику, допустившему нарушения в ходе осуществления административной процедуры, муниципальной функции на основании настоящего административного регламента, которые повлекли за собой жалобу заинтересованного лица.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Заинтересованному лицу направляется сообщение о принятом решении и действиях, осуществленных в соответствии с принятым решением, в течение 5 рабочих дней после принятия решения.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Обращения заинтересованных лиц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Заявитель может обжаловать действия (бездействие) должностных лиц в части ненадлежащего оказания ими муниципальной функции, предусмотренной настоящим административным регламентом, в судебном порядке.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Иск подается по усмотрению заявителя либо в суд по месту его регистрации, либо в суд по месту нахождения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417A7">
        <w:rPr>
          <w:rFonts w:ascii="Times New Roman" w:hAnsi="Times New Roman"/>
          <w:sz w:val="24"/>
          <w:szCs w:val="24"/>
          <w:lang w:eastAsia="ru-RU"/>
        </w:rPr>
        <w:t>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Заявитель вправе обратиться в суд с иском в течение трех месяцев со дня, когда стало известно о нарушении прав и свобод.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  <w:sectPr w:rsidR="00F84BE9" w:rsidRPr="00B417A7">
          <w:pgSz w:w="11906" w:h="16838" w:code="9"/>
          <w:pgMar w:top="1134" w:right="850" w:bottom="1134" w:left="1701" w:header="720" w:footer="720" w:gutter="0"/>
          <w:cols w:space="720"/>
        </w:sect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B417A7">
        <w:rPr>
          <w:rFonts w:ascii="Times New Roman" w:hAnsi="Times New Roman"/>
          <w:sz w:val="20"/>
          <w:szCs w:val="20"/>
          <w:lang w:eastAsia="ru-RU"/>
        </w:rPr>
        <w:t>Приложение 1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417A7">
        <w:rPr>
          <w:rFonts w:ascii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Пеклинской сельской администрации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417A7">
        <w:rPr>
          <w:rFonts w:ascii="Times New Roman" w:hAnsi="Times New Roman"/>
          <w:sz w:val="20"/>
          <w:szCs w:val="20"/>
          <w:lang w:eastAsia="ru-RU"/>
        </w:rPr>
        <w:t>по исполнению муниципальной функции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417A7">
        <w:rPr>
          <w:rFonts w:ascii="Times New Roman" w:hAnsi="Times New Roman"/>
          <w:sz w:val="20"/>
          <w:szCs w:val="20"/>
          <w:lang w:eastAsia="ru-RU"/>
        </w:rPr>
        <w:t>"Ведение муниципальной долговой</w:t>
      </w:r>
    </w:p>
    <w:p w:rsidR="00F84BE9" w:rsidRPr="00613098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B417A7">
        <w:rPr>
          <w:rFonts w:ascii="Times New Roman" w:hAnsi="Times New Roman"/>
          <w:sz w:val="20"/>
          <w:szCs w:val="20"/>
          <w:lang w:eastAsia="ru-RU"/>
        </w:rPr>
        <w:t xml:space="preserve">книги </w:t>
      </w:r>
      <w:r w:rsidRPr="00613098">
        <w:rPr>
          <w:rFonts w:ascii="Times New Roman" w:hAnsi="Times New Roman"/>
          <w:sz w:val="16"/>
          <w:szCs w:val="16"/>
          <w:lang w:eastAsia="ru-RU"/>
        </w:rPr>
        <w:t>муниципального образования</w:t>
      </w:r>
    </w:p>
    <w:p w:rsidR="00F84BE9" w:rsidRPr="00613098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613098">
        <w:rPr>
          <w:rFonts w:ascii="Times New Roman" w:hAnsi="Times New Roman"/>
          <w:sz w:val="16"/>
          <w:szCs w:val="16"/>
          <w:lang w:eastAsia="ru-RU"/>
        </w:rPr>
        <w:t xml:space="preserve"> «Пеклинское  сельское поселение» 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I раздел - КРЕДИТНЫЕ СОГЛАШЕНИЯ И ДОГОВОРЫ, ЗАКЛЮЧЕННЫЕ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ОТ ИМЕНИ </w:t>
      </w:r>
      <w:r>
        <w:rPr>
          <w:rFonts w:ascii="Times New Roman" w:hAnsi="Times New Roman"/>
          <w:sz w:val="24"/>
          <w:szCs w:val="24"/>
          <w:lang w:eastAsia="ru-RU"/>
        </w:rPr>
        <w:t>СЕЛЬСКОЙ АДМИНИСТРАЦИИ муниципального образования «Пеклинское  сельское поселение»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(руб.)</w:t>
      </w:r>
    </w:p>
    <w:tbl>
      <w:tblPr>
        <w:tblW w:w="1531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51"/>
        <w:gridCol w:w="709"/>
        <w:gridCol w:w="1134"/>
        <w:gridCol w:w="1275"/>
        <w:gridCol w:w="1134"/>
        <w:gridCol w:w="1135"/>
        <w:gridCol w:w="566"/>
        <w:gridCol w:w="851"/>
        <w:gridCol w:w="709"/>
        <w:gridCol w:w="426"/>
        <w:gridCol w:w="567"/>
        <w:gridCol w:w="425"/>
        <w:gridCol w:w="567"/>
        <w:gridCol w:w="850"/>
        <w:gridCol w:w="850"/>
        <w:gridCol w:w="567"/>
        <w:gridCol w:w="709"/>
        <w:gridCol w:w="1559"/>
      </w:tblGrid>
      <w:tr w:rsidR="00F84BE9" w:rsidRPr="000045DA" w:rsidTr="00B00188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N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Вид долгового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Основание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обязательства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(нормативно-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право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вой акт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др.)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tabs>
                <w:tab w:val="center" w:pos="311"/>
                <w:tab w:val="center" w:pos="851"/>
              </w:tabs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N и дата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кредитного договора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(соглашения),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договора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поручительства,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договора о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предоставлении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муниципальной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гарантии,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государственный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регистрационный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номер выпуска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ценных бумаг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tabs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Цель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привлечения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заимствований,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из которых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вытекает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долговое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обязательство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Способы 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источники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обеспечения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обязательства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(залог,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поручительство,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банковская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гарант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ия,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статья расходов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бюджета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поселения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др.)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Условия заимствования  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Изменение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 в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течение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____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года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1" w:right="-70" w:firstLine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Задол-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женность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</w:t>
            </w:r>
          </w:p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1" w:right="-70" w:firstLine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01.01.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 на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обслуживание долгового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84BE9" w:rsidRPr="000045DA" w:rsidTr="00B00188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Срок 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пользования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заемными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средствами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Процен-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тные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платежи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tabs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Погашено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(основной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долг)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tabs>
                <w:tab w:val="left" w:pos="1489"/>
                <w:tab w:val="center" w:pos="2339"/>
                <w:tab w:val="center" w:pos="2623"/>
              </w:tabs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расходов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(%,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купонные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платежи,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штрафные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санкции)</w:t>
            </w:r>
          </w:p>
          <w:p w:rsidR="00F84BE9" w:rsidRPr="000045DA" w:rsidRDefault="00F84BE9" w:rsidP="00B417A7">
            <w:pPr>
              <w:ind w:right="2138"/>
              <w:jc w:val="center"/>
              <w:rPr>
                <w:lang w:eastAsia="ru-RU"/>
              </w:rPr>
            </w:pPr>
          </w:p>
          <w:p w:rsidR="00F84BE9" w:rsidRPr="000045DA" w:rsidRDefault="00F84BE9" w:rsidP="00B417A7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1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окончание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%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годовых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1" w:right="-6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69" w:hanging="7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II раздел - МУНИЦИПАЛЬНЫЕ ЗАЙМЫ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  <w:r w:rsidRPr="00B417A7">
        <w:rPr>
          <w:rFonts w:ascii="Times New Roman" w:hAnsi="Times New Roman"/>
          <w:sz w:val="24"/>
          <w:szCs w:val="24"/>
          <w:lang w:eastAsia="ru-RU"/>
        </w:rPr>
        <w:t>,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ОСУЩЕСТВЛЯЕМЫЕ ПУТЕМ ВЫПУСКА ЦЕННЫХ БУМАГ</w:t>
      </w:r>
    </w:p>
    <w:p w:rsidR="00F84BE9" w:rsidRPr="00B417A7" w:rsidRDefault="00F84BE9" w:rsidP="0061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«Пеклинское  сельское поселение» </w:t>
      </w:r>
      <w:r w:rsidRPr="00B417A7">
        <w:rPr>
          <w:rFonts w:ascii="Times New Roman" w:hAnsi="Times New Roman"/>
          <w:sz w:val="24"/>
          <w:szCs w:val="24"/>
          <w:lang w:eastAsia="ru-RU"/>
        </w:rPr>
        <w:t>(руб.)</w:t>
      </w:r>
    </w:p>
    <w:tbl>
      <w:tblPr>
        <w:tblW w:w="1531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51"/>
        <w:gridCol w:w="709"/>
        <w:gridCol w:w="1134"/>
        <w:gridCol w:w="1275"/>
        <w:gridCol w:w="1134"/>
        <w:gridCol w:w="1134"/>
        <w:gridCol w:w="567"/>
        <w:gridCol w:w="851"/>
        <w:gridCol w:w="709"/>
        <w:gridCol w:w="425"/>
        <w:gridCol w:w="567"/>
        <w:gridCol w:w="425"/>
        <w:gridCol w:w="567"/>
        <w:gridCol w:w="851"/>
        <w:gridCol w:w="850"/>
        <w:gridCol w:w="567"/>
        <w:gridCol w:w="709"/>
        <w:gridCol w:w="1559"/>
      </w:tblGrid>
      <w:tr w:rsidR="00F84BE9" w:rsidRPr="000045DA" w:rsidTr="00B00188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N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Вид долгового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Основание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обязательства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(но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рмативно-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правовой акт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др.)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N и дата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кредитного договора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(соглашения),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договора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поручительства,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договора о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предоставлении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муниципальной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гарантии,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государственный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регистрационный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номер выпуска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ценных бумаг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Цель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привлечения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заимствований,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из которых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вытекает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долговое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Способы 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источники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обеспечения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обязательства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(залог,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поручительство,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банковская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гарант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ия,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статья расходов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бюджета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поселения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и др.)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Условия заимствования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Изменение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 в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течение ____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 w:hanging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Задол-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женность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 на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обслуживание долгового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84BE9" w:rsidRPr="000045DA" w:rsidTr="00B00188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Срок 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пользования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заемными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средствами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Процент</w:t>
            </w:r>
          </w:p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ные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платежи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Погашено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(основной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долг)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расходов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(%,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купонные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платежи,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штрафные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санкции)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1015" w:firstLine="101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1015" w:firstLine="1015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 w:hanging="7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hanging="7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окончание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%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годовых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 w:hanging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 w:hanging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III раздел - МУНИЦИПАЛЬНЫЕ ГАРАНТИИ И ДОГОВОРЫ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О ПРЕДОСТАВЛЕНИИ МУНИЦИПАЛЬНЫХ ГАРАНТИЙ</w:t>
      </w:r>
    </w:p>
    <w:p w:rsidR="00F84BE9" w:rsidRPr="00B417A7" w:rsidRDefault="00F84BE9" w:rsidP="006130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«Пеклинское  сельское поселение»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(руб.)</w:t>
      </w:r>
    </w:p>
    <w:tbl>
      <w:tblPr>
        <w:tblW w:w="5204" w:type="pct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"/>
        <w:gridCol w:w="852"/>
        <w:gridCol w:w="710"/>
        <w:gridCol w:w="1136"/>
        <w:gridCol w:w="1277"/>
        <w:gridCol w:w="1130"/>
        <w:gridCol w:w="1133"/>
        <w:gridCol w:w="566"/>
        <w:gridCol w:w="851"/>
        <w:gridCol w:w="710"/>
        <w:gridCol w:w="426"/>
        <w:gridCol w:w="566"/>
        <w:gridCol w:w="426"/>
        <w:gridCol w:w="570"/>
        <w:gridCol w:w="848"/>
        <w:gridCol w:w="851"/>
        <w:gridCol w:w="566"/>
        <w:gridCol w:w="710"/>
        <w:gridCol w:w="1555"/>
      </w:tblGrid>
      <w:tr w:rsidR="00F84BE9" w:rsidRPr="000045DA" w:rsidTr="00B00188">
        <w:trPr>
          <w:cantSplit/>
          <w:trHeight w:val="480"/>
        </w:trPr>
        <w:tc>
          <w:tcPr>
            <w:tcW w:w="1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N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Вид долгового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Основание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обязательства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(нормативно-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правовой акт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др.)</w:t>
            </w: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N и дата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кредитного договора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(соглашения),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договора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поручительства,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договора о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предоставлении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муниципальной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гарантии,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государственный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регистрационный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номер выпуска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ценных бумаг</w:t>
            </w:r>
          </w:p>
        </w:tc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66" w:right="-67" w:hanging="66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Цель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привлечения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заимствований,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из которых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вытекает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долговое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обязательство</w:t>
            </w:r>
          </w:p>
        </w:tc>
        <w:tc>
          <w:tcPr>
            <w:tcW w:w="3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3" w:right="-60" w:hanging="7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Способы 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источники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обеспечения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обязательства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(залог,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поручительство,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банковская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гарант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ия,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статья расходов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бюджета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поселения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и др.)</w:t>
            </w:r>
          </w:p>
        </w:tc>
        <w:tc>
          <w:tcPr>
            <w:tcW w:w="6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Условия заимствования</w:t>
            </w:r>
          </w:p>
        </w:tc>
        <w:tc>
          <w:tcPr>
            <w:tcW w:w="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Изменение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 в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течение ____ года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Задол-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женность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</w:t>
            </w:r>
          </w:p>
        </w:tc>
        <w:tc>
          <w:tcPr>
            <w:tcW w:w="6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 на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обслуживание долгового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5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tabs>
                <w:tab w:val="center" w:pos="2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84BE9" w:rsidRPr="000045DA" w:rsidTr="00B00188">
        <w:trPr>
          <w:cantSplit/>
          <w:trHeight w:val="600"/>
        </w:trPr>
        <w:tc>
          <w:tcPr>
            <w:tcW w:w="13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Срок 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пользования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заемными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средствами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tabs>
                <w:tab w:val="center" w:pos="799"/>
              </w:tabs>
              <w:autoSpaceDE w:val="0"/>
              <w:autoSpaceDN w:val="0"/>
              <w:adjustRightInd w:val="0"/>
              <w:spacing w:after="0" w:line="240" w:lineRule="auto"/>
              <w:ind w:right="-71" w:hanging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Процентные   платежи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Привлечено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Погашено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(основной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долг)  </w:t>
            </w:r>
          </w:p>
        </w:tc>
        <w:tc>
          <w:tcPr>
            <w:tcW w:w="27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 w:hanging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Вид   расходов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(%,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купонные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платежи,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штрафные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санкции)</w:t>
            </w: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50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600"/>
        </w:trPr>
        <w:tc>
          <w:tcPr>
            <w:tcW w:w="1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 w:hanging="8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 w:hanging="6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окончание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tabs>
                <w:tab w:val="center" w:pos="656"/>
                <w:tab w:val="center" w:pos="940"/>
                <w:tab w:val="center" w:pos="1365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%   годовых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1" w:hanging="7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 w:hanging="69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IV раздел - ДОГОВОРЫ </w:t>
      </w:r>
      <w:r>
        <w:rPr>
          <w:rFonts w:ascii="Times New Roman" w:hAnsi="Times New Roman"/>
          <w:sz w:val="24"/>
          <w:szCs w:val="24"/>
          <w:lang w:eastAsia="ru-RU"/>
        </w:rPr>
        <w:t>И СОГЛАШЕНИЯ О ПОЛУЧЕНИИ ПОСЕЛЕНИЕМ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БЮДЖЕТНЫХ КРЕДИТОВ ОТ БЮДЖЕТОВ ДРУГИХ УРОВНЕЙ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БЮДЖЕТНОЙ СИСТЕМЫ РОССИЙСКОЙ ФЕДЕРАЦИИ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(руб.)</w:t>
      </w:r>
    </w:p>
    <w:tbl>
      <w:tblPr>
        <w:tblW w:w="1531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51"/>
        <w:gridCol w:w="709"/>
        <w:gridCol w:w="1134"/>
        <w:gridCol w:w="1275"/>
        <w:gridCol w:w="1134"/>
        <w:gridCol w:w="1134"/>
        <w:gridCol w:w="567"/>
        <w:gridCol w:w="851"/>
        <w:gridCol w:w="709"/>
        <w:gridCol w:w="425"/>
        <w:gridCol w:w="567"/>
        <w:gridCol w:w="425"/>
        <w:gridCol w:w="567"/>
        <w:gridCol w:w="851"/>
        <w:gridCol w:w="850"/>
        <w:gridCol w:w="567"/>
        <w:gridCol w:w="709"/>
        <w:gridCol w:w="1559"/>
      </w:tblGrid>
      <w:tr w:rsidR="00F84BE9" w:rsidRPr="000045DA" w:rsidTr="00B00188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N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Вид долгового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Основание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обязательства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(но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рмативно-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правовой акт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др.)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N и дата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кредитного договора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(соглашения),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договора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поручительства,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договора о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предоставлении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муниципальной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гарантии,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государственный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регистрационный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номер выпуска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ценных бумаг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 w:hanging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Цель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привлечения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заимствований,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из которых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вытекает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долговое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Способы 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источники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обеспечения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долгового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обязательства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(залог,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поручительство,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банковская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гарант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ия,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статья расходов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бюджета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поселения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др.)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Условия заимствования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Изменение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обязательств в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течение ____ года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Задол-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женность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 на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обслуживание долгового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обязательства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F84BE9" w:rsidRPr="000045DA" w:rsidTr="00B00188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Срок  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пользования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заемными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средствами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 w:hanging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Процен-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тные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платежи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tabs>
                <w:tab w:val="center" w:pos="2821"/>
                <w:tab w:val="center" w:pos="2907"/>
                <w:tab w:val="center" w:pos="3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Погашено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(основной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долг)  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 w:hanging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расходов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(%,  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купонные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платежи,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штрафные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санкции)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 w:hanging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окончание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%   </w:t>
            </w: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годовых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V раздел - ИТОГОВЫЕ ЗНАЧЕНИЯ КАЖДОГО ВИДА ДОЛГА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(ПО РАЗДЕЛАМ I - IV, ПОМЕСЯЧНО)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1559"/>
        <w:gridCol w:w="1276"/>
        <w:gridCol w:w="1275"/>
        <w:gridCol w:w="1276"/>
        <w:gridCol w:w="1276"/>
        <w:gridCol w:w="1276"/>
        <w:gridCol w:w="1417"/>
      </w:tblGrid>
      <w:tr w:rsidR="00F84BE9" w:rsidRPr="000045DA" w:rsidTr="00B00188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начало</w:t>
            </w: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</w:tr>
      <w:tr w:rsidR="00F84BE9" w:rsidRPr="000045DA" w:rsidTr="00B00188">
        <w:trPr>
          <w:cantSplit/>
          <w:trHeight w:val="60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кредитные соглашения и договоры, заключенные от имени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сельской администрации </w:t>
            </w: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образования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«Пеклинское сельское поселение</w:t>
            </w: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муниципальные займы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осуществляемые путем выпуска ценных    бумаг </w:t>
            </w:r>
            <w:r w:rsidRPr="0061309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«Пеклинское  сельское поселение»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муниципальные гарантии и договоры о  предоставлении муниципальных гарантий </w:t>
            </w:r>
            <w:r w:rsidRPr="0061309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«Пеклинское  сельское поселение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60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договоры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соглашения о получении  поселением </w:t>
            </w: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бюджетных кредитов от бюджетов других уровней бюджетной системы       </w:t>
            </w: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Российской Федерации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1559"/>
        <w:gridCol w:w="1276"/>
        <w:gridCol w:w="1275"/>
        <w:gridCol w:w="1276"/>
        <w:gridCol w:w="1276"/>
        <w:gridCol w:w="1276"/>
        <w:gridCol w:w="1417"/>
      </w:tblGrid>
      <w:tr w:rsidR="00F84BE9" w:rsidRPr="000045DA" w:rsidTr="00B00188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конец  </w:t>
            </w: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года</w:t>
            </w:r>
          </w:p>
        </w:tc>
      </w:tr>
      <w:tr w:rsidR="00F84BE9" w:rsidRPr="000045DA" w:rsidTr="00B00188">
        <w:trPr>
          <w:cantSplit/>
          <w:trHeight w:val="60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кредитные соглашения и договоры, заключенные от имени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сельской администрации </w:t>
            </w:r>
            <w:r w:rsidRPr="0061309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«Пеклинское  сельское поселение»</w:t>
            </w: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муниципальные займы </w:t>
            </w:r>
            <w:r w:rsidRPr="0061309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«Пеклинское  сельское поселение»,</w:t>
            </w: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осуществляемые путем выпуска ценных    бумаг </w:t>
            </w:r>
            <w:r w:rsidRPr="0061309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«Пеклинское  сельское поселение»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муниципальные гарантии и договоры о  предоставлении муниципальных гарантий </w:t>
            </w:r>
            <w:r w:rsidRPr="0061309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«Пеклинское  сельское поселение»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60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>догов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оры и соглашения о получении  поселением</w:t>
            </w: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бюджетных кредитов от бюджетов других уровней бюджетной системы       </w:t>
            </w:r>
            <w:r w:rsidRPr="00B417A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Российской Федерации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417A7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Всего муниципальный долг на</w:t>
      </w:r>
    </w:p>
    <w:p w:rsidR="00F84BE9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F84BE9" w:rsidRPr="00C223DF" w:rsidRDefault="00F84BE9" w:rsidP="00C2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23DF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F84BE9" w:rsidRPr="00C223DF" w:rsidRDefault="00F84BE9" w:rsidP="00C2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Пеклинской</w:t>
      </w:r>
      <w:r w:rsidRPr="00C223DF">
        <w:rPr>
          <w:rFonts w:ascii="Times New Roman" w:hAnsi="Times New Roman"/>
          <w:sz w:val="24"/>
          <w:szCs w:val="24"/>
          <w:lang w:eastAsia="ru-RU"/>
        </w:rPr>
        <w:t xml:space="preserve"> сельской администрации</w:t>
      </w:r>
    </w:p>
    <w:p w:rsidR="00F84BE9" w:rsidRPr="00C223DF" w:rsidRDefault="00F84BE9" w:rsidP="00C2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23DF">
        <w:rPr>
          <w:rFonts w:ascii="Times New Roman" w:hAnsi="Times New Roman"/>
          <w:sz w:val="24"/>
          <w:szCs w:val="24"/>
          <w:lang w:eastAsia="ru-RU"/>
        </w:rPr>
        <w:t>по исполнению муниципальной функции</w:t>
      </w:r>
    </w:p>
    <w:p w:rsidR="00F84BE9" w:rsidRPr="00C223DF" w:rsidRDefault="00F84BE9" w:rsidP="00C2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23DF">
        <w:rPr>
          <w:rFonts w:ascii="Times New Roman" w:hAnsi="Times New Roman"/>
          <w:sz w:val="24"/>
          <w:szCs w:val="24"/>
          <w:lang w:eastAsia="ru-RU"/>
        </w:rPr>
        <w:t>"Ведение муниципальной долговой</w:t>
      </w:r>
    </w:p>
    <w:p w:rsidR="00F84BE9" w:rsidRDefault="00F84BE9" w:rsidP="00C2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книги муниципального образования </w:t>
      </w:r>
    </w:p>
    <w:p w:rsidR="00F84BE9" w:rsidRPr="00C223DF" w:rsidRDefault="00F84BE9" w:rsidP="00C2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«Пеклинское  сельское поселение» 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Муниципальный долг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сельской администрации муниципального образования 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«Пеклинское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>»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на ___________________ 20_____ года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1. Кредиты, полученные </w:t>
      </w:r>
      <w:r>
        <w:rPr>
          <w:rFonts w:ascii="Times New Roman" w:hAnsi="Times New Roman"/>
          <w:sz w:val="24"/>
          <w:szCs w:val="24"/>
          <w:lang w:eastAsia="ru-RU"/>
        </w:rPr>
        <w:t>сельской администрацией муниципального образования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«Пеклинское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>»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(руб.)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843"/>
        <w:gridCol w:w="2126"/>
        <w:gridCol w:w="2268"/>
        <w:gridCol w:w="2552"/>
        <w:gridCol w:w="2693"/>
      </w:tblGrid>
      <w:tr w:rsidR="00F84BE9" w:rsidRPr="000045DA" w:rsidTr="00B00188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>Номер и дата кредитного соглашения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>Дата  погашения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кредита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кредита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начало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</w:t>
            </w:r>
          </w:p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-,+ 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(погашение/ привлечение)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>Сумма  кредита  на текущий месяц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</w:p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>сумма кредита за предыдущий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</w:tr>
      <w:tr w:rsidR="00F84BE9" w:rsidRPr="000045DA" w:rsidTr="00B0018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  </w:t>
            </w:r>
          </w:p>
        </w:tc>
      </w:tr>
    </w:tbl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C22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2. Бюджетные кредиты, полученные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сельской администрации муниципального образования </w:t>
      </w:r>
    </w:p>
    <w:p w:rsidR="00F84BE9" w:rsidRPr="00B417A7" w:rsidRDefault="00F84BE9" w:rsidP="00C22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«Пеклинское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>»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(руб.)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843"/>
        <w:gridCol w:w="2126"/>
        <w:gridCol w:w="2268"/>
        <w:gridCol w:w="2552"/>
        <w:gridCol w:w="2693"/>
      </w:tblGrid>
      <w:tr w:rsidR="00F84BE9" w:rsidRPr="000045DA" w:rsidTr="00B00188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>Номер и дата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кредитного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соглашения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погашения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кредита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кредита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начало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-,+ 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(погашение/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привлечение)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кредита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текущий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Справочно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сумма кредита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 предыдущий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</w:tr>
      <w:tr w:rsidR="00F84BE9" w:rsidRPr="000045DA" w:rsidTr="00B0018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  </w:t>
            </w:r>
          </w:p>
        </w:tc>
      </w:tr>
    </w:tbl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F84BE9" w:rsidRPr="00B417A7" w:rsidRDefault="00F84BE9" w:rsidP="00C22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 xml:space="preserve">3. Муниципальные гарантии, предоставленные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сельской администрации муниципального образования </w:t>
      </w:r>
    </w:p>
    <w:p w:rsidR="00F84BE9" w:rsidRPr="00B417A7" w:rsidRDefault="00F84BE9" w:rsidP="00C22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«Пеклинское сельское поселение</w:t>
      </w:r>
      <w:r w:rsidRPr="00B417A7">
        <w:rPr>
          <w:rFonts w:ascii="Times New Roman" w:hAnsi="Times New Roman"/>
          <w:sz w:val="24"/>
          <w:szCs w:val="24"/>
          <w:lang w:eastAsia="ru-RU"/>
        </w:rPr>
        <w:t>»</w:t>
      </w:r>
    </w:p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17A7">
        <w:rPr>
          <w:rFonts w:ascii="Times New Roman" w:hAnsi="Times New Roman"/>
          <w:sz w:val="24"/>
          <w:szCs w:val="24"/>
          <w:lang w:eastAsia="ru-RU"/>
        </w:rPr>
        <w:t>(руб.)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843"/>
        <w:gridCol w:w="1417"/>
        <w:gridCol w:w="1418"/>
        <w:gridCol w:w="1559"/>
        <w:gridCol w:w="1843"/>
        <w:gridCol w:w="2410"/>
        <w:gridCol w:w="1984"/>
      </w:tblGrid>
      <w:tr w:rsidR="00F84BE9" w:rsidRPr="000045DA" w:rsidTr="00B00188">
        <w:trPr>
          <w:cantSplit/>
          <w:trHeight w:val="10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>Номер и дата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соглашения о предоставлении   поручительства,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гарантии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   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поручительства,   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гарантии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начало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-,+ 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(погашение/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привлечение)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текущий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Справочно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сумма за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предыдущий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Лицо, по  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обязательствам     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которого  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предоставлено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поручительство,     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гарантия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   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обязательства,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которому 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предоставлено 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поручительство,</w:t>
            </w: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гарантия</w:t>
            </w:r>
          </w:p>
        </w:tc>
      </w:tr>
      <w:tr w:rsidR="00F84BE9" w:rsidRPr="000045DA" w:rsidTr="00B0018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BE9" w:rsidRPr="000045DA" w:rsidTr="00B0018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E9" w:rsidRPr="00B417A7" w:rsidRDefault="00F84BE9" w:rsidP="00B4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4BE9" w:rsidRPr="00B417A7" w:rsidRDefault="00F84BE9" w:rsidP="00B4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E9" w:rsidRDefault="00F84BE9" w:rsidP="00441802">
      <w:pPr>
        <w:autoSpaceDE w:val="0"/>
        <w:autoSpaceDN w:val="0"/>
        <w:adjustRightInd w:val="0"/>
        <w:spacing w:after="0" w:line="240" w:lineRule="auto"/>
        <w:jc w:val="both"/>
      </w:pPr>
      <w:r w:rsidRPr="00B417A7">
        <w:rPr>
          <w:rFonts w:ascii="Times New Roman" w:hAnsi="Times New Roman"/>
          <w:sz w:val="24"/>
          <w:szCs w:val="24"/>
          <w:lang w:eastAsia="ru-RU"/>
        </w:rPr>
        <w:t>Всего муниципальный долг на</w:t>
      </w:r>
    </w:p>
    <w:sectPr w:rsidR="00F84BE9" w:rsidSect="007302C0">
      <w:pgSz w:w="16838" w:h="11906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0E7C"/>
    <w:multiLevelType w:val="hybridMultilevel"/>
    <w:tmpl w:val="2402C3CC"/>
    <w:lvl w:ilvl="0" w:tplc="AC9EB72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73F"/>
    <w:rsid w:val="000045DA"/>
    <w:rsid w:val="000057CB"/>
    <w:rsid w:val="00011F21"/>
    <w:rsid w:val="0001603F"/>
    <w:rsid w:val="000256B1"/>
    <w:rsid w:val="0003613D"/>
    <w:rsid w:val="00070941"/>
    <w:rsid w:val="0007103E"/>
    <w:rsid w:val="000721D9"/>
    <w:rsid w:val="0007679F"/>
    <w:rsid w:val="000839E2"/>
    <w:rsid w:val="000948CA"/>
    <w:rsid w:val="0009531D"/>
    <w:rsid w:val="000A6E9B"/>
    <w:rsid w:val="000B5A09"/>
    <w:rsid w:val="000B76EE"/>
    <w:rsid w:val="000C6C90"/>
    <w:rsid w:val="000C7D51"/>
    <w:rsid w:val="000D03A9"/>
    <w:rsid w:val="000D2D98"/>
    <w:rsid w:val="000E2FDE"/>
    <w:rsid w:val="000E73A8"/>
    <w:rsid w:val="000F6D54"/>
    <w:rsid w:val="001008C4"/>
    <w:rsid w:val="001026BF"/>
    <w:rsid w:val="001032CD"/>
    <w:rsid w:val="001201A9"/>
    <w:rsid w:val="00134714"/>
    <w:rsid w:val="0014190D"/>
    <w:rsid w:val="00143EF8"/>
    <w:rsid w:val="00172297"/>
    <w:rsid w:val="00173BB3"/>
    <w:rsid w:val="001927DB"/>
    <w:rsid w:val="001B04EB"/>
    <w:rsid w:val="001C35F0"/>
    <w:rsid w:val="001D0FE4"/>
    <w:rsid w:val="00201B4F"/>
    <w:rsid w:val="00211C81"/>
    <w:rsid w:val="0022060A"/>
    <w:rsid w:val="002449C0"/>
    <w:rsid w:val="00247726"/>
    <w:rsid w:val="0025167C"/>
    <w:rsid w:val="00265B7D"/>
    <w:rsid w:val="002731F4"/>
    <w:rsid w:val="002747D2"/>
    <w:rsid w:val="00281089"/>
    <w:rsid w:val="0028447F"/>
    <w:rsid w:val="00292DE5"/>
    <w:rsid w:val="00296BFB"/>
    <w:rsid w:val="002A64F4"/>
    <w:rsid w:val="002B47DA"/>
    <w:rsid w:val="002C3B52"/>
    <w:rsid w:val="002D4D34"/>
    <w:rsid w:val="002E475E"/>
    <w:rsid w:val="003001B5"/>
    <w:rsid w:val="0030233F"/>
    <w:rsid w:val="00305B70"/>
    <w:rsid w:val="00307DF3"/>
    <w:rsid w:val="003259C7"/>
    <w:rsid w:val="00336279"/>
    <w:rsid w:val="0034041D"/>
    <w:rsid w:val="0034256F"/>
    <w:rsid w:val="0035487E"/>
    <w:rsid w:val="003641C1"/>
    <w:rsid w:val="00380D04"/>
    <w:rsid w:val="00392787"/>
    <w:rsid w:val="003A0FE8"/>
    <w:rsid w:val="003A1BA2"/>
    <w:rsid w:val="003D0FB3"/>
    <w:rsid w:val="003D7E3A"/>
    <w:rsid w:val="003E27E1"/>
    <w:rsid w:val="003F14B2"/>
    <w:rsid w:val="003F74B8"/>
    <w:rsid w:val="00405BBA"/>
    <w:rsid w:val="00406384"/>
    <w:rsid w:val="00411C41"/>
    <w:rsid w:val="00414F1C"/>
    <w:rsid w:val="00430BE4"/>
    <w:rsid w:val="00434F58"/>
    <w:rsid w:val="00441802"/>
    <w:rsid w:val="00467796"/>
    <w:rsid w:val="00470D02"/>
    <w:rsid w:val="00476D89"/>
    <w:rsid w:val="00476F32"/>
    <w:rsid w:val="004860CF"/>
    <w:rsid w:val="0049227E"/>
    <w:rsid w:val="004A0368"/>
    <w:rsid w:val="004B36A1"/>
    <w:rsid w:val="004C4D40"/>
    <w:rsid w:val="004C5889"/>
    <w:rsid w:val="004D07A9"/>
    <w:rsid w:val="004D334E"/>
    <w:rsid w:val="004D4399"/>
    <w:rsid w:val="004F2593"/>
    <w:rsid w:val="004F3B10"/>
    <w:rsid w:val="004F3CE1"/>
    <w:rsid w:val="00512B48"/>
    <w:rsid w:val="00562C08"/>
    <w:rsid w:val="005673DE"/>
    <w:rsid w:val="005709D9"/>
    <w:rsid w:val="00573F20"/>
    <w:rsid w:val="0057542B"/>
    <w:rsid w:val="00583244"/>
    <w:rsid w:val="0058740E"/>
    <w:rsid w:val="00590664"/>
    <w:rsid w:val="005A22ED"/>
    <w:rsid w:val="005A2A6C"/>
    <w:rsid w:val="005C3F89"/>
    <w:rsid w:val="005C5321"/>
    <w:rsid w:val="005D5E58"/>
    <w:rsid w:val="005F381A"/>
    <w:rsid w:val="0060637F"/>
    <w:rsid w:val="00607B65"/>
    <w:rsid w:val="006113CC"/>
    <w:rsid w:val="00613098"/>
    <w:rsid w:val="006232D4"/>
    <w:rsid w:val="0063268B"/>
    <w:rsid w:val="00661966"/>
    <w:rsid w:val="0066733A"/>
    <w:rsid w:val="006817D6"/>
    <w:rsid w:val="006B4A51"/>
    <w:rsid w:val="006C535D"/>
    <w:rsid w:val="00705EBD"/>
    <w:rsid w:val="00707D5F"/>
    <w:rsid w:val="007143CA"/>
    <w:rsid w:val="00724037"/>
    <w:rsid w:val="00726258"/>
    <w:rsid w:val="007302C0"/>
    <w:rsid w:val="00736A9C"/>
    <w:rsid w:val="00740099"/>
    <w:rsid w:val="00763DA9"/>
    <w:rsid w:val="00781303"/>
    <w:rsid w:val="00781634"/>
    <w:rsid w:val="00781C62"/>
    <w:rsid w:val="007B17AC"/>
    <w:rsid w:val="007B3651"/>
    <w:rsid w:val="007C1581"/>
    <w:rsid w:val="007E1567"/>
    <w:rsid w:val="007E69D7"/>
    <w:rsid w:val="008122B6"/>
    <w:rsid w:val="008248AC"/>
    <w:rsid w:val="00826678"/>
    <w:rsid w:val="00890E47"/>
    <w:rsid w:val="008912CD"/>
    <w:rsid w:val="008946CE"/>
    <w:rsid w:val="008A2215"/>
    <w:rsid w:val="008A3EA5"/>
    <w:rsid w:val="008A540F"/>
    <w:rsid w:val="008A5753"/>
    <w:rsid w:val="008B44A3"/>
    <w:rsid w:val="008B5DDB"/>
    <w:rsid w:val="008C27D1"/>
    <w:rsid w:val="008D29E1"/>
    <w:rsid w:val="008E0044"/>
    <w:rsid w:val="008E1BFF"/>
    <w:rsid w:val="008E516A"/>
    <w:rsid w:val="008F5F5A"/>
    <w:rsid w:val="00916727"/>
    <w:rsid w:val="009170A3"/>
    <w:rsid w:val="00917FF2"/>
    <w:rsid w:val="00923A89"/>
    <w:rsid w:val="00925D05"/>
    <w:rsid w:val="00927C00"/>
    <w:rsid w:val="0093799E"/>
    <w:rsid w:val="00941024"/>
    <w:rsid w:val="00952631"/>
    <w:rsid w:val="00952D05"/>
    <w:rsid w:val="00966FCD"/>
    <w:rsid w:val="00974F13"/>
    <w:rsid w:val="009775AF"/>
    <w:rsid w:val="00981013"/>
    <w:rsid w:val="0098126C"/>
    <w:rsid w:val="009814AE"/>
    <w:rsid w:val="00981E27"/>
    <w:rsid w:val="00992333"/>
    <w:rsid w:val="009A106B"/>
    <w:rsid w:val="009A6948"/>
    <w:rsid w:val="009C206C"/>
    <w:rsid w:val="009C215A"/>
    <w:rsid w:val="009C4E9B"/>
    <w:rsid w:val="009D1B73"/>
    <w:rsid w:val="009D39BF"/>
    <w:rsid w:val="009F5506"/>
    <w:rsid w:val="00A0523B"/>
    <w:rsid w:val="00A27513"/>
    <w:rsid w:val="00A338F4"/>
    <w:rsid w:val="00A356C4"/>
    <w:rsid w:val="00A4303B"/>
    <w:rsid w:val="00A43704"/>
    <w:rsid w:val="00A45C5C"/>
    <w:rsid w:val="00A55DD6"/>
    <w:rsid w:val="00A64660"/>
    <w:rsid w:val="00A65467"/>
    <w:rsid w:val="00A65613"/>
    <w:rsid w:val="00A6773F"/>
    <w:rsid w:val="00A77FE6"/>
    <w:rsid w:val="00A81E56"/>
    <w:rsid w:val="00A81FAC"/>
    <w:rsid w:val="00A8265D"/>
    <w:rsid w:val="00AA2175"/>
    <w:rsid w:val="00AA4547"/>
    <w:rsid w:val="00AC37CF"/>
    <w:rsid w:val="00AC68D6"/>
    <w:rsid w:val="00AD0197"/>
    <w:rsid w:val="00AD0C68"/>
    <w:rsid w:val="00AE4064"/>
    <w:rsid w:val="00AF2532"/>
    <w:rsid w:val="00B00188"/>
    <w:rsid w:val="00B06193"/>
    <w:rsid w:val="00B122F9"/>
    <w:rsid w:val="00B15309"/>
    <w:rsid w:val="00B167CD"/>
    <w:rsid w:val="00B1775E"/>
    <w:rsid w:val="00B26498"/>
    <w:rsid w:val="00B417A7"/>
    <w:rsid w:val="00B43CB2"/>
    <w:rsid w:val="00B50226"/>
    <w:rsid w:val="00B513B7"/>
    <w:rsid w:val="00B55458"/>
    <w:rsid w:val="00B60052"/>
    <w:rsid w:val="00B656C0"/>
    <w:rsid w:val="00B75183"/>
    <w:rsid w:val="00B76070"/>
    <w:rsid w:val="00B83951"/>
    <w:rsid w:val="00B845B5"/>
    <w:rsid w:val="00B85AB5"/>
    <w:rsid w:val="00B90727"/>
    <w:rsid w:val="00B95811"/>
    <w:rsid w:val="00BA02DA"/>
    <w:rsid w:val="00BA1AD1"/>
    <w:rsid w:val="00BA4A79"/>
    <w:rsid w:val="00BB00F9"/>
    <w:rsid w:val="00BB454C"/>
    <w:rsid w:val="00BD7BBB"/>
    <w:rsid w:val="00BF6A42"/>
    <w:rsid w:val="00C12E9F"/>
    <w:rsid w:val="00C223DF"/>
    <w:rsid w:val="00C33CAA"/>
    <w:rsid w:val="00C347EA"/>
    <w:rsid w:val="00C37B47"/>
    <w:rsid w:val="00C4374F"/>
    <w:rsid w:val="00C62DA0"/>
    <w:rsid w:val="00C67C20"/>
    <w:rsid w:val="00C86A91"/>
    <w:rsid w:val="00C92155"/>
    <w:rsid w:val="00C9632E"/>
    <w:rsid w:val="00CB0DAE"/>
    <w:rsid w:val="00CC3C2D"/>
    <w:rsid w:val="00CC6FBB"/>
    <w:rsid w:val="00CD3F4E"/>
    <w:rsid w:val="00CD5537"/>
    <w:rsid w:val="00CD75EC"/>
    <w:rsid w:val="00D05F7D"/>
    <w:rsid w:val="00D07D32"/>
    <w:rsid w:val="00D128A6"/>
    <w:rsid w:val="00D42F30"/>
    <w:rsid w:val="00D50713"/>
    <w:rsid w:val="00D51CE0"/>
    <w:rsid w:val="00D528C3"/>
    <w:rsid w:val="00D54D50"/>
    <w:rsid w:val="00D741C5"/>
    <w:rsid w:val="00D93520"/>
    <w:rsid w:val="00D9562D"/>
    <w:rsid w:val="00D96E9F"/>
    <w:rsid w:val="00DA0888"/>
    <w:rsid w:val="00DB0288"/>
    <w:rsid w:val="00DE2312"/>
    <w:rsid w:val="00DE6396"/>
    <w:rsid w:val="00E007A3"/>
    <w:rsid w:val="00E268F0"/>
    <w:rsid w:val="00E32F8F"/>
    <w:rsid w:val="00E34499"/>
    <w:rsid w:val="00E40E71"/>
    <w:rsid w:val="00E47051"/>
    <w:rsid w:val="00E51CBD"/>
    <w:rsid w:val="00E5735E"/>
    <w:rsid w:val="00E65603"/>
    <w:rsid w:val="00E6795A"/>
    <w:rsid w:val="00E725F6"/>
    <w:rsid w:val="00E74A51"/>
    <w:rsid w:val="00E750D5"/>
    <w:rsid w:val="00E75181"/>
    <w:rsid w:val="00E84AE5"/>
    <w:rsid w:val="00E90A5F"/>
    <w:rsid w:val="00E922A0"/>
    <w:rsid w:val="00E95577"/>
    <w:rsid w:val="00EA2A48"/>
    <w:rsid w:val="00EA3DA8"/>
    <w:rsid w:val="00EB23D1"/>
    <w:rsid w:val="00EB3234"/>
    <w:rsid w:val="00ED46E0"/>
    <w:rsid w:val="00EE74C2"/>
    <w:rsid w:val="00F112F4"/>
    <w:rsid w:val="00F159F6"/>
    <w:rsid w:val="00F175A0"/>
    <w:rsid w:val="00F33B48"/>
    <w:rsid w:val="00F408E1"/>
    <w:rsid w:val="00F425AE"/>
    <w:rsid w:val="00F428FF"/>
    <w:rsid w:val="00F43EAE"/>
    <w:rsid w:val="00F44C74"/>
    <w:rsid w:val="00F535D8"/>
    <w:rsid w:val="00F538B1"/>
    <w:rsid w:val="00F619EB"/>
    <w:rsid w:val="00F653A2"/>
    <w:rsid w:val="00F84BE9"/>
    <w:rsid w:val="00FA1111"/>
    <w:rsid w:val="00FB3F68"/>
    <w:rsid w:val="00FC295D"/>
    <w:rsid w:val="00FD4619"/>
    <w:rsid w:val="00FE20A9"/>
    <w:rsid w:val="00FE3076"/>
    <w:rsid w:val="00FE501A"/>
    <w:rsid w:val="00FF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17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417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417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417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B417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B417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417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7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0198E7022200DF65796EEA9E38980AFA11F070348E0E8E5D071E25EF3B3ED53CA8158297E018C42F92046V8K" TargetMode="External"/><Relationship Id="rId13" Type="http://schemas.openxmlformats.org/officeDocument/2006/relationships/hyperlink" Target="consultantplus://offline/ref=2790198E7022200DF65796EEA9E38980AFA11F070040EFE7ECD071E25EF3B3ED53CA8158297E018C42F82846VEK" TargetMode="External"/><Relationship Id="rId18" Type="http://schemas.openxmlformats.org/officeDocument/2006/relationships/hyperlink" Target="consultantplus://offline/ref=2790198E7022200DF65796EEA9E38980AFA11F070040EFE7ECD071E25EF3B3ED53CA8158297E018C42F92746V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90198E7022200DF65796EEA9E38980AFA11F070040EFE7ECD071E25EF3B3ED53CA8158297E018C42F92746VCK" TargetMode="External"/><Relationship Id="rId7" Type="http://schemas.openxmlformats.org/officeDocument/2006/relationships/hyperlink" Target="consultantplus://offline/ref=2790198E7022200DF65788E3BF8FD58DAFA942090243EDB7B18F2ABF09FAB9BA1485D81A647440V3K" TargetMode="External"/><Relationship Id="rId12" Type="http://schemas.openxmlformats.org/officeDocument/2006/relationships/hyperlink" Target="consultantplus://offline/ref=2790198E7022200DF65788E3BF8FD58DAFA942090243EDB7B18F2ABF09FAB9BA1485D81A647540V7K" TargetMode="External"/><Relationship Id="rId17" Type="http://schemas.openxmlformats.org/officeDocument/2006/relationships/hyperlink" Target="consultantplus://offline/ref=2790198E7022200DF65796EEA9E38980AFA11F070040EFE7ECD071E25EF3B3ED53CA8158297E018C42F92646V5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90198E7022200DF65796EEA9E38980AFA11F070040EFE7ECD071E25EF3B3ED53CA8158297E018C42F92646V8K" TargetMode="External"/><Relationship Id="rId20" Type="http://schemas.openxmlformats.org/officeDocument/2006/relationships/hyperlink" Target="consultantplus://offline/ref=2790198E7022200DF65796EEA9E38980AFA11F070040EFE7ECD071E25EF3B3ED53CA8158297E018C42F92646VF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4D5FEF3A5C9879A3E043210B1B3B4EC1E80BDAE54F05E6C724623F95A3250A4D9B0CAD92479FFF3F3F06tCb9K" TargetMode="External"/><Relationship Id="rId11" Type="http://schemas.openxmlformats.org/officeDocument/2006/relationships/hyperlink" Target="consultantplus://offline/ref=2790198E7022200DF65796EEA9E38980AFA11F070348E0E8E5D071E25EF3B3ED53CA8158297E018C42F92046V8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1AEAE5544861F0E02767D4717A65088D2C0735065A98403126076AA4771F407349C6C1FB24E585F579323C6bBK" TargetMode="External"/><Relationship Id="rId15" Type="http://schemas.openxmlformats.org/officeDocument/2006/relationships/hyperlink" Target="consultantplus://offline/ref=2790198E7022200DF65796EEA9E38980AFA11F070040EFE7ECD071E25EF3B3ED53CA8158297E018C42F92646VFK" TargetMode="External"/><Relationship Id="rId23" Type="http://schemas.openxmlformats.org/officeDocument/2006/relationships/hyperlink" Target="consultantplus://offline/ref=2790198E7022200DF65796EEA9E38980AFA11F070040EFE7ECD071E25EF3B3ED53CA8158297E018C42F92846V4K" TargetMode="External"/><Relationship Id="rId10" Type="http://schemas.openxmlformats.org/officeDocument/2006/relationships/hyperlink" Target="consultantplus://offline/ref=2790198E7022200DF65788E3BF8FD58DAFA942090243EDB7B18F2ABF094FVAK" TargetMode="External"/><Relationship Id="rId19" Type="http://schemas.openxmlformats.org/officeDocument/2006/relationships/hyperlink" Target="consultantplus://offline/ref=2790198E7022200DF65796EEA9E38980AFA11F070040EFE7ECD071E25EF3B3ED53CA8158297E018C42F92746V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90198E7022200DF65796EEA9E38980AFA11F070040EFE7ECD071E25EF3B3ED53CA8158297E018C42F92146VBK" TargetMode="External"/><Relationship Id="rId14" Type="http://schemas.openxmlformats.org/officeDocument/2006/relationships/hyperlink" Target="consultantplus://offline/ref=2790198E7022200DF65788E3BF8FD58DAFA942090243EDB7B18F2ABF09FAB9BA1485D81A647440V4K" TargetMode="External"/><Relationship Id="rId22" Type="http://schemas.openxmlformats.org/officeDocument/2006/relationships/hyperlink" Target="consultantplus://offline/ref=2790198E7022200DF65796EEA9E38980AFA11F070040EFE7ECD071E25EF3B3ED53CA8158297E018C42F92646V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408</TotalTime>
  <Pages>16</Pages>
  <Words>5462</Words>
  <Characters>31135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2013-01-23T10:03:00Z</cp:lastPrinted>
  <dcterms:created xsi:type="dcterms:W3CDTF">2012-11-19T11:26:00Z</dcterms:created>
  <dcterms:modified xsi:type="dcterms:W3CDTF">2013-11-29T06:15:00Z</dcterms:modified>
</cp:coreProperties>
</file>